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Default="00023E5D" w:rsidP="002E71F2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DE1" w:rsidRDefault="00325DE1" w:rsidP="002E71F2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DE1" w:rsidRPr="00325DE1" w:rsidRDefault="00325DE1" w:rsidP="002E71F2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5DB" w:rsidRDefault="001105DB" w:rsidP="002E7175">
      <w:pPr>
        <w:tabs>
          <w:tab w:val="left" w:pos="2552"/>
        </w:tabs>
        <w:spacing w:after="0" w:line="240" w:lineRule="auto"/>
        <w:ind w:left="567" w:right="4754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536A2D" w:rsidRPr="002E71F2" w:rsidRDefault="002F593F" w:rsidP="002E7175">
      <w:pPr>
        <w:tabs>
          <w:tab w:val="left" w:pos="2552"/>
        </w:tabs>
        <w:spacing w:after="0" w:line="240" w:lineRule="auto"/>
        <w:ind w:left="567" w:right="4754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Cu privire la </w:t>
      </w:r>
      <w:r w:rsidR="000C5F94"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abrogarea</w:t>
      </w:r>
      <w:r w:rsidR="001105DB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și modificarea</w:t>
      </w:r>
      <w:r w:rsidR="000C5F94"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unor documente normative</w:t>
      </w:r>
      <w:r w:rsidR="003337DA" w:rsidRPr="003337DA">
        <w:t xml:space="preserve"> </w:t>
      </w:r>
      <w:r w:rsidR="003337DA" w:rsidRPr="003337DA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în domeniul metrologiei legale</w:t>
      </w:r>
      <w:r w:rsidR="002E7175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</w:t>
      </w:r>
    </w:p>
    <w:p w:rsidR="00943C96" w:rsidRPr="002E71F2" w:rsidRDefault="00943C96" w:rsidP="002E71F2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536A2D" w:rsidRPr="00E3689D" w:rsidRDefault="0099703E" w:rsidP="002E7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În temeiul art.5 alin.(3)</w:t>
      </w:r>
      <w:r w:rsidR="003337DA" w:rsidRPr="003337DA">
        <w:t xml:space="preserve"> </w:t>
      </w:r>
      <w:r w:rsidR="00BF2C4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din Legea </w:t>
      </w:r>
      <w:bookmarkStart w:id="0" w:name="_GoBack"/>
      <w:bookmarkEnd w:id="0"/>
      <w:r w:rsidR="00BF2C4E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metrologiei nr.19/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2016 şi </w:t>
      </w:r>
      <w:r w:rsidR="003337DA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al Ordinului </w:t>
      </w:r>
      <w:r w:rsidR="00BF2C4E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Ministerului Economiei </w:t>
      </w:r>
      <w:r w:rsidR="003337DA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nr.34 din 2 martie 2016 prin care a fost aprobat „Programul de perspectivă pentru anii 2016-2020 privind revizuirea fondului de documente normative din domeniul metrologiei în scopul armonizării cu legislaţia şi standardele europene şi internaţionale”,</w:t>
      </w:r>
    </w:p>
    <w:p w:rsidR="00536A2D" w:rsidRPr="00E3689D" w:rsidRDefault="00536A2D" w:rsidP="002E71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ORDON:</w:t>
      </w:r>
    </w:p>
    <w:p w:rsidR="00536A2D" w:rsidRPr="00E3689D" w:rsidRDefault="00536A2D" w:rsidP="002E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9E0815" w:rsidRPr="00E3689D" w:rsidRDefault="005A5C2B" w:rsidP="002E71F2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1</w:t>
      </w:r>
      <w:r w:rsidR="003D46B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. </w:t>
      </w:r>
      <w:r w:rsidR="00A04F1A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Se abrogă</w:t>
      </w:r>
      <w:r w:rsidR="009E0815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:</w:t>
      </w:r>
    </w:p>
    <w:p w:rsidR="009E0815" w:rsidRPr="00E3689D" w:rsidRDefault="0016227C" w:rsidP="002E71F2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1) Documentele normative aprobate prin Hotărîrea nr.815 din 24 octombrie 2000 a Departamentului </w:t>
      </w:r>
      <w:r w:rsidR="00F51B31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Supraveghere Tehnică 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Standard</w:t>
      </w:r>
      <w:r w:rsidR="00F51B31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izare și 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Metrologie al Republicii Moldova, conform Anexei 1 la prezentul ordin</w:t>
      </w:r>
      <w:r w:rsidR="009E0815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;</w:t>
      </w:r>
    </w:p>
    <w:p w:rsidR="00B874DE" w:rsidRPr="00E3689D" w:rsidRDefault="00A52099" w:rsidP="00632F9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</w:t>
      </w:r>
      <w:r w:rsidR="009E0815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 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Documentele normative aprobate prin Hotărîrea nr.377-M din 5 februarie 1998 a Departamentului Standarde, Metrologie şi Supraveghere Tehnică al Republicii Moldova, conform Anexei 2 la prezentul ordin;</w:t>
      </w:r>
    </w:p>
    <w:p w:rsidR="003B3AC3" w:rsidRPr="00E3689D" w:rsidRDefault="003B3AC3" w:rsidP="00632F9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3) Documentele normative aprobate prin Hotărîrea nr.1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999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-M din 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11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octombrie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200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6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a 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Serviciu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lui Standardizare și Metrologie al Republicii Moldova, conform Anexei </w:t>
      </w:r>
      <w:r w:rsidR="00632F98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3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la prezentul ordin;</w:t>
      </w:r>
    </w:p>
    <w:p w:rsidR="00632F98" w:rsidRPr="00E3689D" w:rsidRDefault="00632F98" w:rsidP="00632F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4) Hotărîrea nr.1368-M din 18 iulie 2003 a Departamentului Standardizare și Metrologie al Republicii Moldova, cu privire la aprobarea normei de metrologie </w:t>
      </w:r>
      <w:r w:rsidRPr="00E3689D">
        <w:rPr>
          <w:rFonts w:ascii="Times New Roman" w:hAnsi="Times New Roman" w:cs="Times New Roman"/>
          <w:sz w:val="28"/>
          <w:szCs w:val="28"/>
          <w:lang w:val="ro-RO"/>
        </w:rPr>
        <w:t>NM 11-02:2003 „Traductoare ultrasonice. ПРИЗ-Д6”</w:t>
      </w:r>
      <w:r w:rsidR="007D1770" w:rsidRPr="00985F4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32F98" w:rsidRPr="00E3689D" w:rsidRDefault="00632F98" w:rsidP="00D842DD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5) Hotărîrea nr.1956-M din 30 iunie </w:t>
      </w:r>
      <w:r w:rsidR="004F7942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2006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a </w:t>
      </w:r>
      <w:r w:rsidR="004F7942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Servici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ului Standardizare și Metrologie al Republicii Moldova, cu privire la aprobarea normei de metrologie</w:t>
      </w:r>
      <w:r w:rsidR="004F7942" w:rsidRPr="00E3689D">
        <w:t xml:space="preserve"> </w:t>
      </w:r>
      <w:r w:rsidR="004F7942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NM 3-04:2006 “Verificarea metrologică a sistemului de măsurare şi înregistrare a cantităţii produselor petroliere şi gazelor lichefiate livrate cu amănuntul tip DO-01 AIDA”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;</w:t>
      </w:r>
    </w:p>
    <w:p w:rsidR="005213FD" w:rsidRPr="00E3689D" w:rsidRDefault="005213FD" w:rsidP="002E71F2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5213FD" w:rsidRPr="00E3689D" w:rsidRDefault="005213FD" w:rsidP="002E71F2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3B3AC3" w:rsidRDefault="00F03F09" w:rsidP="002E71F2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lastRenderedPageBreak/>
        <w:t xml:space="preserve">6) Norma de metrologie legală </w:t>
      </w:r>
      <w:r w:rsidR="00A71FAC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NML R 21:2009 ”Taximetre. Cerinţe metrologice şi tehnice, metode de încercări şi forma raportului de încercări” aprobat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ă</w:t>
      </w:r>
      <w:r w:rsidR="00A71FAC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prin Ordinul Ministerului Economiei nr.</w:t>
      </w:r>
      <w:r w:rsidR="0014787C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A71FAC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41 din 17</w:t>
      </w:r>
      <w:r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martie </w:t>
      </w:r>
      <w:r w:rsidR="00A71FAC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2009</w:t>
      </w:r>
      <w:r w:rsidR="00943D8D" w:rsidRPr="00E3689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</w:t>
      </w:r>
    </w:p>
    <w:p w:rsidR="00D11918" w:rsidRPr="00D11918" w:rsidRDefault="00F03F09" w:rsidP="00F0796A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</w:t>
      </w:r>
      <w:r w:rsidR="009E0815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D11918" w:rsidRPr="00D1191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Se modifică norma de metrologie legală NML 1-07:2017 „Taximetre. Procedura de verificare metrologică”, aprobată prin Ordinul Ministerului Ec</w:t>
      </w:r>
      <w:r w:rsid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onomiei şi Infrastructurii nr.19</w:t>
      </w:r>
      <w:r w:rsidR="00D11918" w:rsidRPr="00D1191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6 din </w:t>
      </w:r>
      <w:r w:rsid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10</w:t>
      </w:r>
      <w:r w:rsidR="00D11918" w:rsidRPr="00D1191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octo</w:t>
      </w:r>
      <w:r w:rsidR="00D11918" w:rsidRPr="00D1191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mbrie 2017, după cum urmează:</w:t>
      </w:r>
    </w:p>
    <w:p w:rsidR="009E0815" w:rsidRDefault="00F0796A" w:rsidP="00943D8D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1</w:t>
      </w:r>
      <w:r w:rsidR="00D11918" w:rsidRPr="00D1191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</w:t>
      </w:r>
      <w:r w:rsid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în capitolul ”II. Referințe”, textul </w:t>
      </w:r>
      <w:r w:rsidR="002125EE" w:rsidRPr="00770CBB">
        <w:rPr>
          <w:rFonts w:ascii="Times New Roman" w:eastAsia="Times New Roman" w:hAnsi="Times New Roman" w:cs="Times New Roman"/>
          <w:i/>
          <w:sz w:val="27"/>
          <w:szCs w:val="27"/>
          <w:lang w:val="ro-RO" w:eastAsia="ru-RU"/>
        </w:rPr>
        <w:t>”NML R 21:2009 „Taximetre. Cerinţe metrologice şi tehnice, metode de încercări şi forma raportului de încercări”, aprobată prin Ordinul Ministerului Economiei şi Comerţului nr.41 din 17 martie 2009”</w:t>
      </w:r>
      <w:r w:rsid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se sub</w:t>
      </w:r>
      <w:r w:rsidR="00EF1DEF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stituie cu textul </w:t>
      </w:r>
      <w:r w:rsidR="00EF1DEF" w:rsidRPr="00770CBB">
        <w:rPr>
          <w:rFonts w:ascii="Times New Roman" w:eastAsia="Times New Roman" w:hAnsi="Times New Roman" w:cs="Times New Roman"/>
          <w:i/>
          <w:sz w:val="27"/>
          <w:szCs w:val="27"/>
          <w:lang w:val="ro-RO" w:eastAsia="ru-RU"/>
        </w:rPr>
        <w:t>”OIML R 21:2007 „Taximetre. Cerinţe metrologice şi tehnice, metode de încercări şi forma raportului de încercări”</w:t>
      </w:r>
      <w:r w:rsidR="002125EE" w:rsidRPr="002125E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;</w:t>
      </w:r>
    </w:p>
    <w:p w:rsidR="00554866" w:rsidRPr="002E71F2" w:rsidRDefault="00554866" w:rsidP="00D11918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2) în punctul 3 </w:t>
      </w:r>
      <w:r w:rsidR="00BB760F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indicativul</w:t>
      </w:r>
      <w:r w:rsidR="00943D8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NML R 21:2009 se substituie cu </w:t>
      </w:r>
      <w:r w:rsidR="00BB760F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indicativul </w:t>
      </w:r>
      <w:r w:rsidR="00943D8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OIML R 21:2007.</w:t>
      </w:r>
    </w:p>
    <w:p w:rsidR="00A04F1A" w:rsidRPr="002E71F2" w:rsidRDefault="00F03F09" w:rsidP="002E71F2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3</w:t>
      </w:r>
      <w:r w:rsidR="003D46B8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. </w:t>
      </w:r>
      <w:r w:rsidR="000E1426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</w:t>
      </w:r>
    </w:p>
    <w:p w:rsidR="00D76A93" w:rsidRDefault="00F03F09" w:rsidP="002E71F2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4</w:t>
      </w:r>
      <w:r w:rsidR="003D46B8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. </w:t>
      </w:r>
      <w:r w:rsidR="000E1426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Se pune în sarcina </w:t>
      </w:r>
      <w:r w:rsidR="009D345A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I.P. ”</w:t>
      </w:r>
      <w:r w:rsidR="000E1426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Institutul Naţional de Metrologie</w:t>
      </w:r>
      <w:r w:rsidR="009D345A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”</w:t>
      </w:r>
      <w:r w:rsidR="000E1426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2E71F2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</w:t>
      </w:r>
    </w:p>
    <w:p w:rsidR="002E71F2" w:rsidRPr="002E71F2" w:rsidRDefault="002E71F2" w:rsidP="0016227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</w:t>
      </w:r>
    </w:p>
    <w:p w:rsidR="002E71F2" w:rsidRDefault="002E71F2" w:rsidP="00325DE1">
      <w:pPr>
        <w:spacing w:line="240" w:lineRule="auto"/>
        <w:ind w:left="993" w:hanging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</w:t>
      </w:r>
    </w:p>
    <w:p w:rsidR="002E71F2" w:rsidRPr="002E71F2" w:rsidRDefault="002E71F2" w:rsidP="002E71F2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Ministru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</w:t>
      </w:r>
      <w:r w:rsidRPr="002E71F2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           Ghiril GABURICI</w:t>
      </w:r>
    </w:p>
    <w:p w:rsidR="002E71F2" w:rsidRPr="000022CF" w:rsidRDefault="002E71F2" w:rsidP="002E71F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25DE1" w:rsidRDefault="00325DE1" w:rsidP="002E71F2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11"/>
        <w:jc w:val="right"/>
        <w:rPr>
          <w:sz w:val="24"/>
          <w:szCs w:val="24"/>
          <w:lang w:val="ro-RO"/>
        </w:rPr>
      </w:pPr>
      <w:r w:rsidRPr="00E50E18">
        <w:rPr>
          <w:sz w:val="24"/>
          <w:szCs w:val="24"/>
          <w:lang w:val="ro-RO"/>
        </w:rPr>
        <w:t>Anex</w:t>
      </w:r>
      <w:r>
        <w:rPr>
          <w:sz w:val="24"/>
          <w:szCs w:val="24"/>
          <w:lang w:val="ro-RO"/>
        </w:rPr>
        <w:t xml:space="preserve">a nr. 1 </w:t>
      </w:r>
      <w:r w:rsidRPr="00E50E18">
        <w:rPr>
          <w:sz w:val="24"/>
          <w:szCs w:val="24"/>
          <w:lang w:val="ro-RO"/>
        </w:rPr>
        <w:t xml:space="preserve">la </w:t>
      </w:r>
      <w:r>
        <w:rPr>
          <w:sz w:val="24"/>
          <w:szCs w:val="24"/>
          <w:lang w:val="ro-RO"/>
        </w:rPr>
        <w:t>Ordinul</w:t>
      </w:r>
      <w:r w:rsidRPr="00E50E18">
        <w:rPr>
          <w:sz w:val="24"/>
          <w:szCs w:val="24"/>
          <w:lang w:val="ro-RO"/>
        </w:rPr>
        <w:t xml:space="preserve"> </w:t>
      </w:r>
    </w:p>
    <w:p w:rsidR="00F772B1" w:rsidRPr="008230A9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34"/>
        <w:jc w:val="right"/>
        <w:rPr>
          <w:sz w:val="24"/>
          <w:szCs w:val="24"/>
          <w:lang w:val="ro-RO"/>
        </w:rPr>
      </w:pPr>
      <w:r w:rsidRPr="008230A9">
        <w:rPr>
          <w:sz w:val="24"/>
          <w:szCs w:val="24"/>
          <w:lang w:val="ro-RO"/>
        </w:rPr>
        <w:t>nr. 119 din 24.04.2019</w:t>
      </w:r>
    </w:p>
    <w:p w:rsidR="00F772B1" w:rsidRPr="008230A9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980"/>
        <w:gridCol w:w="7830"/>
      </w:tblGrid>
      <w:tr w:rsidR="00F772B1" w:rsidRPr="008230A9" w:rsidTr="00197D03">
        <w:trPr>
          <w:trHeight w:val="699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d/o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Indicativul</w:t>
            </w:r>
          </w:p>
          <w:p w:rsidR="00F772B1" w:rsidRPr="008230A9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documentului naţional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Titlul documentului</w:t>
            </w:r>
          </w:p>
        </w:tc>
      </w:tr>
      <w:tr w:rsidR="00F772B1" w:rsidRPr="008230A9" w:rsidTr="00197D03">
        <w:trPr>
          <w:trHeight w:val="413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1401-86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Analizoare de gaze 121 ФА-01. </w:t>
            </w:r>
            <w:r w:rsidRPr="00F772B1">
              <w:rPr>
                <w:rFonts w:ascii="Times New Roman" w:hAnsi="Times New Roman" w:cs="Times New Roman"/>
                <w:sz w:val="28"/>
                <w:szCs w:val="28"/>
              </w:rPr>
              <w:t>Procedura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metrologică</w:t>
            </w:r>
          </w:p>
        </w:tc>
      </w:tr>
      <w:tr w:rsidR="00F772B1" w:rsidRPr="008230A9" w:rsidTr="00197D03">
        <w:trPr>
          <w:trHeight w:val="332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1564-86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Analizoare de gaze ГАИ-1.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Procedura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176-79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Procedura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metrologică a salinometrelor și conductometrelor pentru apă de mare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633-84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Cromatografe de gaz analitice </w:t>
            </w: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>modificarea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«Цвет-500М».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1740-87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Viscozimetru tip ВЗ-246 pentru determinarea viscozității relative a lacurilor și vopselelor.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163-78 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Procedura de verificare metrologică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debitmetrelor de lichid masice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302-83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Indicații metodice. Convertoare de debit cu turbină.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și mijloace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metrologică la stațiile de evidență a petrolului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124-77 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Procedura de verificare metrologică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spirometrelor și spirografelor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МИ 936-85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68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Indicații metodice. Măsuri de lungime liniare etalon de ordinul 3 (rigle comparatoare). 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1729-87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Rigle de verificare.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1848-88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Metre metalice pliante și de lemn.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612-84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Indicatoare de timp tip </w:t>
            </w: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1ИЧТ, 2ИТЧ, 3ИТЧ.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și mijloace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1725-87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Capuri cu arcuri de măsurare cu valoarea diviziunii 0,05 și 0,02 µm.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1790-87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Capuri cu arcuri de măsurare de dimensiuni mici.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Micatoare</w:t>
            </w: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1813-87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Capuri cu arcuri de măsurare.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МИ 1917-88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Capuri de măsurare digitale. Modificații: </w:t>
            </w: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19110; 19111; 19210; 19211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2006-89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Indicatoare de adîncime.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2195-92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Capuri de măsurare cu pîrghie și roți dințate.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o-RO"/>
              </w:rPr>
            </w:pPr>
            <w:r w:rsidRPr="008230A9">
              <w:rPr>
                <w:b w:val="0"/>
                <w:sz w:val="28"/>
                <w:szCs w:val="28"/>
                <w:lang w:val="ro-RO"/>
              </w:rPr>
              <w:t>МИ 1384-86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o-RO"/>
              </w:rPr>
            </w:pPr>
            <w:r w:rsidRPr="008230A9">
              <w:rPr>
                <w:b w:val="0"/>
                <w:sz w:val="28"/>
                <w:szCs w:val="28"/>
                <w:lang w:val="en-US"/>
              </w:rPr>
              <w:t xml:space="preserve">Șubler cu ac indicator. </w:t>
            </w:r>
            <w:r w:rsidRPr="008230A9">
              <w:rPr>
                <w:b w:val="0"/>
                <w:sz w:val="28"/>
                <w:szCs w:val="28"/>
                <w:lang w:val="en-GB"/>
              </w:rPr>
              <w:t xml:space="preserve">Tip 124. </w:t>
            </w:r>
            <w:r w:rsidRPr="008230A9">
              <w:rPr>
                <w:b w:val="0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b w:val="0"/>
                <w:sz w:val="28"/>
                <w:szCs w:val="28"/>
                <w:lang w:val="ro-RO"/>
              </w:rPr>
              <w:t xml:space="preserve">МИ 2196-92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o-RO"/>
              </w:rPr>
            </w:pPr>
            <w:r w:rsidRPr="008230A9">
              <w:rPr>
                <w:b w:val="0"/>
                <w:sz w:val="28"/>
                <w:szCs w:val="28"/>
                <w:lang w:val="en-GB"/>
              </w:rPr>
              <w:t xml:space="preserve">Șubler de adîncime. </w:t>
            </w:r>
            <w:r w:rsidRPr="008230A9">
              <w:rPr>
                <w:b w:val="0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МИ 235-69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Indicații metodice de verificare a micrometrelor cu pîrghie cu valoarea diviziunii 0,005 mm și 0,01 mm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905-85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Micrometru pentru țevi.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 МТ15-М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2018-89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Dispozitive de măsurat adîncimi micrometrice.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2051-90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Micrometre cu pîrghie.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2077-90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Micrometre cu palete.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2193-92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Compasuri de adîncime cu valoarea valoarea diviziunii 0,001 mm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 0,002 mm.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413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2082-90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Rigle optice.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1724-87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Aparate de măsurat grosimi indicatoare cu valoarea diviziunii 0,01 mm și 0,1 mm.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МИ 1814-87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Aparate de măsurat grosimea pereților cu valoarea diviziunii 0,01 mm și 0,1 mm.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МИ1863-88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>Capuri cu arcuri optice de măsurare. Optomicatoare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1919-88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Scoabe cu pîrghie.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1382-86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Teodolit oscilant. Tip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ЗУРИ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1585-86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Dispozitiv tip 2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УРИ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2131-90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Teodolite cu nonius.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2186-92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Măsuri de lungime terminale plan-paralele etalon de ordinul 3 și 4 și clase de precizie de lucru 1-5 cu lungimea 100 – 1000 mm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82-87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Indicații metodice. Inele etalon de ordinul 4 pentru compasuri de adîncime cu valoarea diviziunii 0,001 și 0,002 mm.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1758-87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Măsuri în plan cu prismă.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396-83; 397-83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Indicații metodice. Calorimetre izotermice termoelectrice.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și mijloace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51-75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Procedura de calcul caracteristicilor de gradare a termometrelor cu rezistență – etaloanelor de lucru după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МПТШ</w:t>
            </w: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>-68 în intervalul de temperaturi de la 0 pînă la 630,74 °C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52-75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Procedura de verificare metrologică a termometrelor termoelectrice din Pt-Rh etalon tip ПР 30/6 pînă la 1800 °С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1657-87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Termometru termoelectric digital tip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ТТЦ-1.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1744-87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</w:rPr>
              <w:t xml:space="preserve">Termocupluri termoelectrice din PtRh-Pt tip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ППО.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1746-87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Termocupluri din PtRh-PtRh tip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ПР 30/6.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607-84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Instrucțiuni metodice. Contor de căldură tip ИРТ. Metode și mijloace de verificare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МИ 1611-87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Umidimetre dielcometrice pentru furaje.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1979-89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Umidimetre rezistive pentru cereale tip ВП-4. Procedura de verificare metrologică</w:t>
            </w:r>
          </w:p>
        </w:tc>
      </w:tr>
      <w:tr w:rsidR="00F772B1" w:rsidRPr="008230A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2049-90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Umidimetre dielcometrice pentru cărbuni. Procedura de verificare metrologică</w:t>
            </w:r>
          </w:p>
        </w:tc>
      </w:tr>
      <w:tr w:rsidR="00F772B1" w:rsidRPr="005C2259" w:rsidTr="00197D03">
        <w:trPr>
          <w:trHeight w:val="70"/>
          <w:jc w:val="center"/>
        </w:trPr>
        <w:tc>
          <w:tcPr>
            <w:tcW w:w="625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98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МИ 197-79  </w:t>
            </w:r>
          </w:p>
        </w:tc>
        <w:tc>
          <w:tcPr>
            <w:tcW w:w="7830" w:type="dxa"/>
            <w:vAlign w:val="center"/>
          </w:tcPr>
          <w:p w:rsidR="00F772B1" w:rsidRPr="008230A9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8230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Procedura de verificare metrologică a osciloscoapelor medicale </w:t>
            </w:r>
          </w:p>
        </w:tc>
      </w:tr>
    </w:tbl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11"/>
        <w:jc w:val="right"/>
        <w:rPr>
          <w:sz w:val="24"/>
          <w:szCs w:val="24"/>
          <w:lang w:val="ro-RO"/>
        </w:rPr>
      </w:pP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11"/>
        <w:jc w:val="right"/>
        <w:rPr>
          <w:sz w:val="24"/>
          <w:szCs w:val="24"/>
          <w:lang w:val="ro-RO"/>
        </w:rPr>
      </w:pP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11"/>
        <w:jc w:val="right"/>
        <w:rPr>
          <w:sz w:val="24"/>
          <w:szCs w:val="24"/>
          <w:lang w:val="ro-RO"/>
        </w:rPr>
      </w:pPr>
      <w:r w:rsidRPr="00E50E18">
        <w:rPr>
          <w:sz w:val="24"/>
          <w:szCs w:val="24"/>
          <w:lang w:val="ro-RO"/>
        </w:rPr>
        <w:t>Anex</w:t>
      </w:r>
      <w:r>
        <w:rPr>
          <w:sz w:val="24"/>
          <w:szCs w:val="24"/>
          <w:lang w:val="ro-RO"/>
        </w:rPr>
        <w:t xml:space="preserve">a nr. 2 </w:t>
      </w:r>
      <w:r w:rsidRPr="00E50E18">
        <w:rPr>
          <w:sz w:val="24"/>
          <w:szCs w:val="24"/>
          <w:lang w:val="ro-RO"/>
        </w:rPr>
        <w:t xml:space="preserve">la </w:t>
      </w:r>
      <w:r>
        <w:rPr>
          <w:sz w:val="24"/>
          <w:szCs w:val="24"/>
          <w:lang w:val="ro-RO"/>
        </w:rPr>
        <w:t>Ordinul</w:t>
      </w:r>
      <w:r w:rsidRPr="00E50E18">
        <w:rPr>
          <w:sz w:val="24"/>
          <w:szCs w:val="24"/>
          <w:lang w:val="ro-RO"/>
        </w:rPr>
        <w:t xml:space="preserve"> </w:t>
      </w: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34"/>
        <w:jc w:val="right"/>
        <w:rPr>
          <w:sz w:val="24"/>
          <w:szCs w:val="24"/>
          <w:lang w:val="ro-RO"/>
        </w:rPr>
      </w:pPr>
      <w:r w:rsidRPr="00E50E1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119 </w:t>
      </w:r>
      <w:r w:rsidRPr="00E50E18">
        <w:rPr>
          <w:sz w:val="24"/>
          <w:szCs w:val="24"/>
          <w:lang w:val="ro-RO"/>
        </w:rPr>
        <w:t xml:space="preserve">din </w:t>
      </w:r>
      <w:r>
        <w:rPr>
          <w:sz w:val="24"/>
          <w:szCs w:val="24"/>
          <w:lang w:val="ro-RO"/>
        </w:rPr>
        <w:t>24.04.</w:t>
      </w:r>
      <w:r w:rsidRPr="00E50E18">
        <w:rPr>
          <w:sz w:val="24"/>
          <w:szCs w:val="24"/>
          <w:lang w:val="ro-RO"/>
        </w:rPr>
        <w:t>2019</w:t>
      </w: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tbl>
      <w:tblPr>
        <w:tblpPr w:leftFromText="180" w:rightFromText="180" w:vertAnchor="text" w:tblpX="265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200"/>
        <w:gridCol w:w="7250"/>
      </w:tblGrid>
      <w:tr w:rsidR="00F772B1" w:rsidRPr="00E50E18" w:rsidTr="00197D03">
        <w:trPr>
          <w:trHeight w:val="699"/>
        </w:trPr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d/o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Indicativul</w:t>
            </w:r>
          </w:p>
          <w:p w:rsidR="00F772B1" w:rsidRPr="00E50E18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documentului naţional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Titlul documentului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7-02-88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mijloacelor de măsurare a nivelului presiunii sonore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7-03-82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mijloacelor de măsurare în impulsuri a nivelului presiunii sonore</w:t>
            </w:r>
          </w:p>
        </w:tc>
      </w:tr>
      <w:tr w:rsidR="00F772B1" w:rsidRPr="00E50E18" w:rsidTr="00197D03">
        <w:trPr>
          <w:trHeight w:val="458"/>
        </w:trPr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NTM 7-05-82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microfoanelor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NTM 7-06-82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surselor de zgomot etalon (pistonfoane)</w:t>
            </w:r>
          </w:p>
        </w:tc>
      </w:tr>
      <w:tr w:rsidR="00F772B1" w:rsidRPr="00E50E18" w:rsidTr="00197D03">
        <w:trPr>
          <w:trHeight w:val="467"/>
        </w:trPr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NTM 7-07-82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seturilor de filtre octava</w:t>
            </w:r>
          </w:p>
        </w:tc>
      </w:tr>
      <w:tr w:rsidR="00F772B1" w:rsidRPr="00E50E18" w:rsidTr="00197D03">
        <w:trPr>
          <w:trHeight w:val="467"/>
        </w:trPr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7-09-90 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seturilor de filtre de treime de octavă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NTM 7-10-83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analizatoarelor de frecvenţă de tip 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</w:t>
            </w: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stant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7-11-83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surselor de zgomot etalon (calibratoare de nivel acustic)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7-14-86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spectrometrelor de frecvenţă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7-15-86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Verificarea metrologică a surselor etalon de zgomot 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7-17-86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analizatoarelor heterodină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7-18-87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mij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oacelor de măsurare a nivelului presiunii sonore cu analizator octavă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7-19-87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aparatelor de 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ibrare a microfoanelor prin metoda reciprocităţii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7-20-88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seturilor de filtre octavă şi 1/3 octavă cu afişare digital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7-21-88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analizatoarelor spectrale în octavă şi 1/3 octavă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7-01-87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audiometrelor tonale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8-15-87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gaz-cromatografelor de laborator dotate cu detectori termo-conductometrici şi/sau ionizare în flacără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8-02a-86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viscozimetrelor cu bilă în tub înclinat (tip HOPPLER)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8-07-80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viscozimetrelor cu corp rotitor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3-153-87 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debitmetrelor diferenţiale cu plutitor, clopot, balanţă inelară şi element elastic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3-157-83 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debitmetrelor de tip rotametru, pentru lichide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1-16-86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comparatoarelor cu cadran cu valoarea diviziunii de 0,001 mm şi 0,002 mm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1-83-87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comparatoarelor cu contacte electrice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1-09-88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şi etalonarea metrologică a panglicilor şi ruletelor de măsurat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1-12-86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comparatoarelor cu cadran cu valoarea diviziunii 0,01 mm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1-05-94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micrometrelor cu valoarea diviziunii de 0,001 ... 0,01 mm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1-25-82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micrometrelor pentru filete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1-72-83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şi etalonarea metrologică a micrometrelor vertical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1-80-87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micrometrelor cu comparator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1-47-90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comparatoarelor de alezaje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1-17-80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pasimetrelor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1-29-86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pasametrelor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1-78-86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aparatelor pentru măsurarea grosimii acoperirilor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1-81-87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aparatelor mecanice de măsurat grosimi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1-89-88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aparatelor de măsurat grosimea, cu ultrasunete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1-60-94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şi etalonarea metrologică a nivelelor electronice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1-311-94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Etalonarea metrologică a goniometrelor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1-13-78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Etalonarea şi verificarea metrologică a calelor plan-paralele cu lungimea nominală de la 0,1mm la 1000 mm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1-08-80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truselor de accesorii pentru cale plan-paralele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1-55-80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lerelor de grosime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1-39-94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şi etalonarea metrologică a calelor unghiulare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1-93-90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Etalonarea metrologică a calibrelor cilindrice netede etalon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NTM 1-312-94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Etalonarea metrologică a poligoanelor etalon secundar ordin II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1-54-82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nivelelor cu coincidenţă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NTM 1-316-94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Verificarea metrologică a lunetelor de aliniament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8-18-87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Verificarea metrologică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refractometrelor de laborator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5-03-90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termometrelor din sticlă cu lichid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5-18-83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termometrelor etalon, din sticlă, cu mercur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5-25-80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termometrelor din sticlă cu contacte electrice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5-02-90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 termometrelor maximale, medicale umane şi veterinare</w:t>
            </w:r>
          </w:p>
        </w:tc>
      </w:tr>
      <w:tr w:rsidR="00F772B1" w:rsidRPr="00E50E18" w:rsidTr="00197D03">
        <w:trPr>
          <w:trHeight w:val="70"/>
        </w:trPr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5-07-88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termometrelor tehnice cu rezistenţă electrică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5-20-86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şi etalonarea metrologică a termometrelor cu rezistenţă electrică din platină – etaloane secundare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5-05-82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termocuplurilor tehnice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5-12-82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cablurilor de prelungire a termocuplurilor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5-11-82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logometrelor magnetoelectrice indicatoare de temperatură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5-13-82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milivoltmetrelor magnetoelectrice pentru termocupluri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5-14-82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ansamblului termocuplu-milivoltmetru magnetoelectric indicator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5-15-82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ansamblurilor  termocuplu-milivoltmetru destinate măsurării temperaturii suprafeţelor solide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5-16-82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punţilor de compensare a influenţei variației temperaturii joncţiunii de referinţă a termocuplurilor</w:t>
            </w:r>
          </w:p>
        </w:tc>
      </w:tr>
      <w:tr w:rsidR="00F772B1" w:rsidRPr="00E50E18" w:rsidTr="00197D03">
        <w:tc>
          <w:tcPr>
            <w:tcW w:w="625" w:type="dxa"/>
            <w:vAlign w:val="center"/>
          </w:tcPr>
          <w:p w:rsidR="00F772B1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220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NTM 5-140-94 </w:t>
            </w:r>
          </w:p>
        </w:tc>
        <w:tc>
          <w:tcPr>
            <w:tcW w:w="7250" w:type="dxa"/>
            <w:vAlign w:val="center"/>
          </w:tcPr>
          <w:p w:rsidR="00F772B1" w:rsidRPr="00E50E18" w:rsidRDefault="00F772B1" w:rsidP="00197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şi etalonarea simulatoarelor de termorezistenţă</w:t>
            </w:r>
          </w:p>
        </w:tc>
      </w:tr>
    </w:tbl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rPr>
          <w:sz w:val="24"/>
          <w:szCs w:val="24"/>
          <w:lang w:val="ro-RO"/>
        </w:rPr>
      </w:pPr>
    </w:p>
    <w:p w:rsidR="00F772B1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1987"/>
        <w:jc w:val="right"/>
        <w:rPr>
          <w:sz w:val="24"/>
          <w:szCs w:val="24"/>
          <w:lang w:val="ro-RO"/>
        </w:rPr>
      </w:pP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11"/>
        <w:jc w:val="right"/>
        <w:rPr>
          <w:sz w:val="24"/>
          <w:szCs w:val="24"/>
          <w:lang w:val="ro-RO"/>
        </w:rPr>
      </w:pPr>
      <w:r w:rsidRPr="00E50E18">
        <w:rPr>
          <w:sz w:val="24"/>
          <w:szCs w:val="24"/>
          <w:lang w:val="ro-RO"/>
        </w:rPr>
        <w:t>Anex</w:t>
      </w:r>
      <w:r>
        <w:rPr>
          <w:sz w:val="24"/>
          <w:szCs w:val="24"/>
          <w:lang w:val="ro-RO"/>
        </w:rPr>
        <w:t xml:space="preserve">a nr. 3 </w:t>
      </w:r>
      <w:r w:rsidRPr="00E50E18">
        <w:rPr>
          <w:sz w:val="24"/>
          <w:szCs w:val="24"/>
          <w:lang w:val="ro-RO"/>
        </w:rPr>
        <w:t xml:space="preserve">la </w:t>
      </w:r>
      <w:r>
        <w:rPr>
          <w:sz w:val="24"/>
          <w:szCs w:val="24"/>
          <w:lang w:val="ro-RO"/>
        </w:rPr>
        <w:t>Ordinul</w:t>
      </w:r>
      <w:r w:rsidRPr="00E50E18">
        <w:rPr>
          <w:sz w:val="24"/>
          <w:szCs w:val="24"/>
          <w:lang w:val="ro-RO"/>
        </w:rPr>
        <w:t xml:space="preserve"> </w:t>
      </w:r>
    </w:p>
    <w:p w:rsidR="00F772B1" w:rsidRPr="00E50E18" w:rsidRDefault="00F772B1" w:rsidP="00F772B1">
      <w:pPr>
        <w:tabs>
          <w:tab w:val="left" w:pos="2880"/>
          <w:tab w:val="left" w:pos="4440"/>
          <w:tab w:val="right" w:pos="9780"/>
        </w:tabs>
        <w:spacing w:after="0"/>
        <w:ind w:right="734"/>
        <w:jc w:val="right"/>
        <w:rPr>
          <w:sz w:val="24"/>
          <w:szCs w:val="24"/>
          <w:lang w:val="ro-RO"/>
        </w:rPr>
      </w:pPr>
      <w:r w:rsidRPr="00E50E1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119 </w:t>
      </w:r>
      <w:r w:rsidRPr="00E50E18">
        <w:rPr>
          <w:sz w:val="24"/>
          <w:szCs w:val="24"/>
          <w:lang w:val="ro-RO"/>
        </w:rPr>
        <w:t xml:space="preserve">din </w:t>
      </w:r>
      <w:r>
        <w:rPr>
          <w:sz w:val="24"/>
          <w:szCs w:val="24"/>
          <w:lang w:val="ro-RO"/>
        </w:rPr>
        <w:t>24.04.</w:t>
      </w:r>
      <w:r w:rsidRPr="00E50E18">
        <w:rPr>
          <w:sz w:val="24"/>
          <w:szCs w:val="24"/>
          <w:lang w:val="ro-RO"/>
        </w:rPr>
        <w:t>2019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60"/>
        <w:gridCol w:w="7380"/>
      </w:tblGrid>
      <w:tr w:rsidR="00F772B1" w:rsidRPr="00E50E18" w:rsidTr="00197D03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B1" w:rsidRPr="00A87A3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87A3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F772B1" w:rsidRPr="00A87A38" w:rsidRDefault="00F772B1" w:rsidP="00197D0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87A3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d/o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B1" w:rsidRPr="00A87A38" w:rsidRDefault="00F772B1" w:rsidP="00197D03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87A3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Indicativul</w:t>
            </w:r>
          </w:p>
          <w:p w:rsidR="00F772B1" w:rsidRPr="00A87A38" w:rsidRDefault="00F772B1" w:rsidP="00197D03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87A3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documentului naţional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B1" w:rsidRPr="00A87A38" w:rsidRDefault="00F772B1" w:rsidP="0019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87A3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Titlul documentului</w:t>
            </w:r>
          </w:p>
        </w:tc>
      </w:tr>
      <w:tr w:rsidR="00F772B1" w:rsidRPr="00E50E18" w:rsidTr="00197D03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7C6823" w:rsidRDefault="00F772B1" w:rsidP="00197D03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NM 2 – 07:2006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Verificarea metrologică a basculelor electrono-tenzometrice de cîntărire statică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BB</w:t>
            </w:r>
          </w:p>
        </w:tc>
      </w:tr>
      <w:tr w:rsidR="00F772B1" w:rsidRPr="00E50E18" w:rsidTr="00197D03">
        <w:trPr>
          <w:trHeight w:val="251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6B5B0B" w:rsidRDefault="00F772B1" w:rsidP="00197D03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NM 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08:2006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balanțelor electrono-tenzometrice de cîntărire statică tip BS</w:t>
            </w:r>
          </w:p>
        </w:tc>
      </w:tr>
      <w:tr w:rsidR="00F772B1" w:rsidRPr="00E50E18" w:rsidTr="00197D03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6B5B0B" w:rsidRDefault="00F772B1" w:rsidP="00197D03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NM 2 – 09:2006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B1" w:rsidRPr="00E50E18" w:rsidRDefault="00F772B1" w:rsidP="00197D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50E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Verificarea metrologică a basculelor electrono-tenzometrice de cîntărire statică tip BX</w:t>
            </w:r>
          </w:p>
        </w:tc>
      </w:tr>
    </w:tbl>
    <w:p w:rsidR="00F772B1" w:rsidRDefault="00F772B1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BB760F" w:rsidRDefault="00BB760F" w:rsidP="002E71F2">
      <w:pPr>
        <w:jc w:val="center"/>
        <w:rPr>
          <w:rFonts w:ascii="Times New Roman" w:hAnsi="Times New Roman" w:cs="Times New Roman"/>
          <w:b/>
        </w:rPr>
      </w:pPr>
    </w:p>
    <w:p w:rsidR="004F5745" w:rsidRDefault="004F5745" w:rsidP="002E71F2">
      <w:pPr>
        <w:jc w:val="center"/>
        <w:rPr>
          <w:rFonts w:ascii="Times New Roman" w:hAnsi="Times New Roman" w:cs="Times New Roman"/>
          <w:b/>
        </w:rPr>
      </w:pPr>
    </w:p>
    <w:sectPr w:rsidR="004F5745" w:rsidSect="00594E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65" w:rsidRDefault="00AA7865" w:rsidP="003550DA">
      <w:pPr>
        <w:spacing w:after="0" w:line="240" w:lineRule="auto"/>
      </w:pPr>
      <w:r>
        <w:separator/>
      </w:r>
    </w:p>
  </w:endnote>
  <w:endnote w:type="continuationSeparator" w:id="1">
    <w:p w:rsidR="00AA7865" w:rsidRDefault="00AA7865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</w:t>
    </w:r>
    <w:r w:rsidR="00594E95">
      <w:rPr>
        <w:rFonts w:ascii="Calibri Light" w:hAnsi="Calibri Light" w:cs="Calibri Light"/>
        <w:sz w:val="18"/>
        <w:szCs w:val="18"/>
      </w:rPr>
      <w:t>12</w:t>
    </w:r>
    <w:r w:rsidRPr="00117583">
      <w:rPr>
        <w:rFonts w:ascii="Calibri Light" w:hAnsi="Calibri Light" w:cs="Calibri Light"/>
        <w:sz w:val="18"/>
        <w:szCs w:val="18"/>
      </w:rPr>
      <w:t>, tel. +373</w:t>
    </w:r>
    <w:r w:rsidR="00594E95"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 w:rsidR="00594E95"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250107, fax +373</w:t>
    </w:r>
    <w:r w:rsidR="00594E95"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 w:rsidR="00594E95"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234064</w:t>
    </w:r>
  </w:p>
  <w:p w:rsidR="00117583" w:rsidRPr="00117583" w:rsidRDefault="00594E95" w:rsidP="00594E95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e</w:t>
    </w:r>
    <w:r w:rsidRPr="00B74F4F">
      <w:rPr>
        <w:rFonts w:asciiTheme="majorHAnsi" w:hAnsiTheme="majorHAnsi" w:cstheme="majorHAnsi"/>
        <w:sz w:val="18"/>
        <w:szCs w:val="18"/>
      </w:rPr>
      <w:t>-mail</w:t>
    </w:r>
    <w:r w:rsidRPr="00EE2C71">
      <w:rPr>
        <w:rFonts w:asciiTheme="majorHAnsi" w:hAnsiTheme="majorHAnsi" w:cstheme="majorHAnsi"/>
        <w:sz w:val="18"/>
        <w:szCs w:val="18"/>
      </w:rPr>
      <w:t xml:space="preserve">: </w:t>
    </w:r>
    <w:hyperlink r:id="rId1" w:history="1">
      <w:r w:rsidRPr="00523D53">
        <w:rPr>
          <w:rStyle w:val="a5"/>
          <w:rFonts w:asciiTheme="majorHAnsi" w:hAnsiTheme="majorHAnsi" w:cstheme="majorHAnsi"/>
          <w:sz w:val="18"/>
          <w:szCs w:val="18"/>
        </w:rPr>
        <w:t>secretariat@mei.gov.md</w:t>
      </w:r>
    </w:hyperlink>
    <w:r w:rsidRPr="00EE2C71">
      <w:rPr>
        <w:rFonts w:asciiTheme="majorHAnsi" w:hAnsiTheme="majorHAnsi" w:cstheme="majorHAnsi"/>
        <w:sz w:val="18"/>
        <w:szCs w:val="18"/>
      </w:rPr>
      <w:t>,</w:t>
    </w:r>
    <w:r w:rsidRPr="00EE2C71"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 </w:t>
    </w:r>
    <w:r w:rsidRPr="00EE2C71">
      <w:rPr>
        <w:rFonts w:asciiTheme="majorHAnsi" w:hAnsiTheme="majorHAnsi" w:cstheme="majorHAnsi"/>
        <w:sz w:val="18"/>
        <w:szCs w:val="18"/>
      </w:rPr>
      <w:t xml:space="preserve">pagina web: </w:t>
    </w:r>
    <w:hyperlink r:id="rId2" w:history="1">
      <w:r w:rsidRPr="00EE2C71">
        <w:rPr>
          <w:rStyle w:val="a5"/>
          <w:rFonts w:asciiTheme="majorHAnsi" w:hAnsiTheme="majorHAnsi" w:cstheme="majorHAnsi"/>
          <w:color w:val="auto"/>
          <w:sz w:val="18"/>
          <w:szCs w:val="18"/>
          <w:u w:val="none"/>
        </w:rPr>
        <w:t>www.mei.gov.md</w:t>
      </w:r>
    </w:hyperlink>
    <w:r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65" w:rsidRDefault="00AA7865" w:rsidP="003550DA">
      <w:pPr>
        <w:spacing w:after="0" w:line="240" w:lineRule="auto"/>
      </w:pPr>
      <w:r>
        <w:separator/>
      </w:r>
    </w:p>
  </w:footnote>
  <w:footnote w:type="continuationSeparator" w:id="1">
    <w:p w:rsidR="00AA7865" w:rsidRDefault="00AA7865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1C" w:rsidRDefault="00015E1C" w:rsidP="00C44F76">
    <w:pPr>
      <w:pStyle w:val="a6"/>
      <w:ind w:left="142"/>
      <w:jc w:val="right"/>
    </w:pPr>
  </w:p>
  <w:p w:rsidR="00943C96" w:rsidRDefault="00985F47" w:rsidP="00C44F76">
    <w:pPr>
      <w:pStyle w:val="a6"/>
      <w:ind w:left="142"/>
      <w:jc w:val="right"/>
    </w:pPr>
    <w:r w:rsidRPr="00985F47">
      <w:rPr>
        <w:noProof/>
        <w:lang w:val="ru-RU" w:eastAsia="zh-CN"/>
      </w:rPr>
      <w:drawing>
        <wp:inline distT="0" distB="0" distL="0" distR="0">
          <wp:extent cx="6390640" cy="768376"/>
          <wp:effectExtent l="19050" t="0" r="0" b="0"/>
          <wp:docPr id="1" name="Picture 1" descr="\\172.17.25.170\Moldlex\Datalex\Legi_Rom\DE\A19\gm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25.170\Moldlex\Datalex\Legi_Rom\DE\A19\gme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C96" w:rsidRDefault="00943C96">
    <w:pPr>
      <w:pStyle w:val="a6"/>
    </w:pPr>
  </w:p>
  <w:p w:rsidR="00943C96" w:rsidRDefault="00943C96">
    <w:pPr>
      <w:pStyle w:val="a6"/>
    </w:pPr>
  </w:p>
  <w:p w:rsidR="00117583" w:rsidRPr="00117583" w:rsidRDefault="00117583" w:rsidP="00985F47">
    <w:pPr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Nr.</w:t>
    </w:r>
    <w:r w:rsidR="007C214E">
      <w:rPr>
        <w:rFonts w:cs="Calibri"/>
        <w:sz w:val="28"/>
        <w:szCs w:val="28"/>
      </w:rPr>
      <w:t xml:space="preserve"> </w:t>
    </w:r>
    <w:r w:rsidR="007C214E" w:rsidRPr="007C214E">
      <w:rPr>
        <w:rFonts w:cs="Calibri"/>
        <w:sz w:val="28"/>
        <w:szCs w:val="28"/>
        <w:u w:val="single"/>
      </w:rPr>
      <w:t xml:space="preserve"> </w:t>
    </w:r>
    <w:r w:rsidR="007C214E">
      <w:rPr>
        <w:rFonts w:cs="Calibri"/>
        <w:sz w:val="28"/>
        <w:szCs w:val="28"/>
        <w:u w:val="single"/>
      </w:rPr>
      <w:t xml:space="preserve">  </w:t>
    </w:r>
    <w:r w:rsidR="007C214E" w:rsidRPr="007C214E">
      <w:rPr>
        <w:rFonts w:cs="Calibri"/>
        <w:sz w:val="28"/>
        <w:szCs w:val="28"/>
        <w:u w:val="single"/>
      </w:rPr>
      <w:t xml:space="preserve"> 119</w:t>
    </w:r>
    <w:r w:rsidRPr="007C214E">
      <w:rPr>
        <w:rFonts w:cs="Calibri"/>
        <w:sz w:val="28"/>
        <w:szCs w:val="28"/>
        <w:u w:val="single"/>
      </w:rPr>
      <w:t xml:space="preserve"> </w:t>
    </w:r>
    <w:r w:rsidR="007C214E" w:rsidRPr="007C214E">
      <w:rPr>
        <w:rFonts w:cs="Calibri"/>
        <w:sz w:val="28"/>
        <w:szCs w:val="28"/>
        <w:u w:val="single"/>
      </w:rPr>
      <w:t xml:space="preserve">   </w:t>
    </w:r>
    <w:r w:rsidRPr="00117583">
      <w:rPr>
        <w:rFonts w:cs="Calibri"/>
        <w:sz w:val="28"/>
        <w:szCs w:val="28"/>
      </w:rPr>
      <w:t xml:space="preserve"> din  “</w:t>
    </w:r>
    <w:r w:rsidR="007C214E" w:rsidRPr="007C214E">
      <w:rPr>
        <w:rFonts w:cs="Calibri"/>
        <w:sz w:val="28"/>
        <w:szCs w:val="28"/>
        <w:u w:val="single"/>
      </w:rPr>
      <w:t xml:space="preserve"> 24 </w:t>
    </w:r>
    <w:r w:rsidRPr="00117583">
      <w:rPr>
        <w:rFonts w:cs="Calibri"/>
        <w:sz w:val="28"/>
        <w:szCs w:val="28"/>
      </w:rPr>
      <w:t>”</w:t>
    </w:r>
    <w:r w:rsidRPr="007C214E">
      <w:rPr>
        <w:rFonts w:cs="Calibri"/>
        <w:sz w:val="28"/>
        <w:szCs w:val="28"/>
        <w:u w:val="single"/>
      </w:rPr>
      <w:t xml:space="preserve"> </w:t>
    </w:r>
    <w:r w:rsidR="007C214E" w:rsidRPr="007C214E">
      <w:rPr>
        <w:rFonts w:cs="Calibri"/>
        <w:sz w:val="28"/>
        <w:szCs w:val="28"/>
        <w:u w:val="single"/>
      </w:rPr>
      <w:t xml:space="preserve">    04      </w:t>
    </w:r>
    <w:r w:rsidRPr="00117583">
      <w:rPr>
        <w:rFonts w:cs="Calibri"/>
        <w:sz w:val="28"/>
        <w:szCs w:val="28"/>
      </w:rPr>
      <w:t>201</w:t>
    </w:r>
    <w:r w:rsidR="00594E95">
      <w:rPr>
        <w:rFonts w:cs="Calibri"/>
        <w:sz w:val="28"/>
        <w:szCs w:val="28"/>
      </w:rPr>
      <w:t>9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2146"/>
    <w:rsid w:val="00015E1C"/>
    <w:rsid w:val="0002358B"/>
    <w:rsid w:val="00023E5D"/>
    <w:rsid w:val="00045053"/>
    <w:rsid w:val="00047160"/>
    <w:rsid w:val="0007489C"/>
    <w:rsid w:val="00077CC3"/>
    <w:rsid w:val="0008667D"/>
    <w:rsid w:val="000873DC"/>
    <w:rsid w:val="000A2191"/>
    <w:rsid w:val="000A5289"/>
    <w:rsid w:val="000A7F43"/>
    <w:rsid w:val="000B6B9D"/>
    <w:rsid w:val="000C3B4A"/>
    <w:rsid w:val="000C5F94"/>
    <w:rsid w:val="000C6729"/>
    <w:rsid w:val="000E1426"/>
    <w:rsid w:val="000E1673"/>
    <w:rsid w:val="000E4685"/>
    <w:rsid w:val="000F524A"/>
    <w:rsid w:val="00101AE2"/>
    <w:rsid w:val="00103BA1"/>
    <w:rsid w:val="001105DB"/>
    <w:rsid w:val="00117583"/>
    <w:rsid w:val="00132DF0"/>
    <w:rsid w:val="00145994"/>
    <w:rsid w:val="0014787C"/>
    <w:rsid w:val="00147C0E"/>
    <w:rsid w:val="0016227C"/>
    <w:rsid w:val="00171FC0"/>
    <w:rsid w:val="00173B28"/>
    <w:rsid w:val="00194E8B"/>
    <w:rsid w:val="001A4D4C"/>
    <w:rsid w:val="001B0DC5"/>
    <w:rsid w:val="001B4A3D"/>
    <w:rsid w:val="001D4823"/>
    <w:rsid w:val="002125EE"/>
    <w:rsid w:val="0022519B"/>
    <w:rsid w:val="00240F83"/>
    <w:rsid w:val="00262446"/>
    <w:rsid w:val="00274216"/>
    <w:rsid w:val="002839D7"/>
    <w:rsid w:val="00287F72"/>
    <w:rsid w:val="002A16F4"/>
    <w:rsid w:val="002C1EEF"/>
    <w:rsid w:val="002C1FA9"/>
    <w:rsid w:val="002E2254"/>
    <w:rsid w:val="002E7175"/>
    <w:rsid w:val="002E71F2"/>
    <w:rsid w:val="002F09BE"/>
    <w:rsid w:val="002F593F"/>
    <w:rsid w:val="00307792"/>
    <w:rsid w:val="00324BD6"/>
    <w:rsid w:val="00325DE1"/>
    <w:rsid w:val="00327958"/>
    <w:rsid w:val="003337DA"/>
    <w:rsid w:val="0034544F"/>
    <w:rsid w:val="00353DDB"/>
    <w:rsid w:val="003550DA"/>
    <w:rsid w:val="00356114"/>
    <w:rsid w:val="00366998"/>
    <w:rsid w:val="003A6D5C"/>
    <w:rsid w:val="003B12F2"/>
    <w:rsid w:val="003B3AC3"/>
    <w:rsid w:val="003D46B8"/>
    <w:rsid w:val="003D6AC9"/>
    <w:rsid w:val="00437399"/>
    <w:rsid w:val="004419C9"/>
    <w:rsid w:val="00462BB9"/>
    <w:rsid w:val="00471452"/>
    <w:rsid w:val="00485472"/>
    <w:rsid w:val="004A22F2"/>
    <w:rsid w:val="004A52D0"/>
    <w:rsid w:val="004F5745"/>
    <w:rsid w:val="004F7942"/>
    <w:rsid w:val="00516AD2"/>
    <w:rsid w:val="005213FD"/>
    <w:rsid w:val="00526556"/>
    <w:rsid w:val="005306DA"/>
    <w:rsid w:val="00536A2D"/>
    <w:rsid w:val="00554866"/>
    <w:rsid w:val="0056046C"/>
    <w:rsid w:val="0057618E"/>
    <w:rsid w:val="00594E95"/>
    <w:rsid w:val="005A0FFD"/>
    <w:rsid w:val="005A5C2B"/>
    <w:rsid w:val="005D4417"/>
    <w:rsid w:val="005F1858"/>
    <w:rsid w:val="005F281E"/>
    <w:rsid w:val="00610F94"/>
    <w:rsid w:val="00620E19"/>
    <w:rsid w:val="00626DC9"/>
    <w:rsid w:val="00632F98"/>
    <w:rsid w:val="00637842"/>
    <w:rsid w:val="00666A6C"/>
    <w:rsid w:val="00673A0B"/>
    <w:rsid w:val="00690AC2"/>
    <w:rsid w:val="006B063B"/>
    <w:rsid w:val="006D59D7"/>
    <w:rsid w:val="006E2954"/>
    <w:rsid w:val="00743041"/>
    <w:rsid w:val="00752CCC"/>
    <w:rsid w:val="00770CBB"/>
    <w:rsid w:val="00793624"/>
    <w:rsid w:val="007A6947"/>
    <w:rsid w:val="007C214E"/>
    <w:rsid w:val="007D1770"/>
    <w:rsid w:val="007F2E3A"/>
    <w:rsid w:val="00827837"/>
    <w:rsid w:val="008433B7"/>
    <w:rsid w:val="00864665"/>
    <w:rsid w:val="008953C3"/>
    <w:rsid w:val="008A00A9"/>
    <w:rsid w:val="008B3E35"/>
    <w:rsid w:val="008B6355"/>
    <w:rsid w:val="008C4058"/>
    <w:rsid w:val="008D34CD"/>
    <w:rsid w:val="008E53A2"/>
    <w:rsid w:val="008E5EB1"/>
    <w:rsid w:val="008E6B2F"/>
    <w:rsid w:val="009157B1"/>
    <w:rsid w:val="009239D8"/>
    <w:rsid w:val="009247F3"/>
    <w:rsid w:val="00931DEE"/>
    <w:rsid w:val="00932BEF"/>
    <w:rsid w:val="00943C96"/>
    <w:rsid w:val="00943D8D"/>
    <w:rsid w:val="00967547"/>
    <w:rsid w:val="00980699"/>
    <w:rsid w:val="00985F47"/>
    <w:rsid w:val="0099703E"/>
    <w:rsid w:val="009B0083"/>
    <w:rsid w:val="009D1694"/>
    <w:rsid w:val="009D345A"/>
    <w:rsid w:val="009E0815"/>
    <w:rsid w:val="00A04F1A"/>
    <w:rsid w:val="00A06767"/>
    <w:rsid w:val="00A118C9"/>
    <w:rsid w:val="00A40C27"/>
    <w:rsid w:val="00A52099"/>
    <w:rsid w:val="00A71FAC"/>
    <w:rsid w:val="00A84995"/>
    <w:rsid w:val="00AA0259"/>
    <w:rsid w:val="00AA0C2A"/>
    <w:rsid w:val="00AA7865"/>
    <w:rsid w:val="00AB0F0F"/>
    <w:rsid w:val="00AB12DD"/>
    <w:rsid w:val="00AC5663"/>
    <w:rsid w:val="00AF7782"/>
    <w:rsid w:val="00B353EA"/>
    <w:rsid w:val="00B74F4F"/>
    <w:rsid w:val="00B874DE"/>
    <w:rsid w:val="00B9319B"/>
    <w:rsid w:val="00B93487"/>
    <w:rsid w:val="00BB760F"/>
    <w:rsid w:val="00BC576C"/>
    <w:rsid w:val="00BE60F0"/>
    <w:rsid w:val="00BF0BEA"/>
    <w:rsid w:val="00BF2C4E"/>
    <w:rsid w:val="00C109CD"/>
    <w:rsid w:val="00C14C2A"/>
    <w:rsid w:val="00C3258D"/>
    <w:rsid w:val="00C44F76"/>
    <w:rsid w:val="00C71ECE"/>
    <w:rsid w:val="00CB389C"/>
    <w:rsid w:val="00D11918"/>
    <w:rsid w:val="00D21B24"/>
    <w:rsid w:val="00D22AE7"/>
    <w:rsid w:val="00D3293B"/>
    <w:rsid w:val="00D3501B"/>
    <w:rsid w:val="00D41DEA"/>
    <w:rsid w:val="00D4470F"/>
    <w:rsid w:val="00D517D1"/>
    <w:rsid w:val="00D76A93"/>
    <w:rsid w:val="00D842DD"/>
    <w:rsid w:val="00D8647E"/>
    <w:rsid w:val="00D941A1"/>
    <w:rsid w:val="00DA5AE0"/>
    <w:rsid w:val="00DC1C4E"/>
    <w:rsid w:val="00DC7703"/>
    <w:rsid w:val="00DF6AAB"/>
    <w:rsid w:val="00E3689D"/>
    <w:rsid w:val="00E36AB0"/>
    <w:rsid w:val="00E42697"/>
    <w:rsid w:val="00E74B8A"/>
    <w:rsid w:val="00E77D7D"/>
    <w:rsid w:val="00EA1C52"/>
    <w:rsid w:val="00EA7A61"/>
    <w:rsid w:val="00EC0D02"/>
    <w:rsid w:val="00ED6195"/>
    <w:rsid w:val="00EF1DEF"/>
    <w:rsid w:val="00EF6898"/>
    <w:rsid w:val="00F03F09"/>
    <w:rsid w:val="00F0796A"/>
    <w:rsid w:val="00F33FBB"/>
    <w:rsid w:val="00F40A2C"/>
    <w:rsid w:val="00F51B31"/>
    <w:rsid w:val="00F740F8"/>
    <w:rsid w:val="00F772B1"/>
    <w:rsid w:val="00F930D5"/>
    <w:rsid w:val="00F952D9"/>
    <w:rsid w:val="00FB6B0E"/>
    <w:rsid w:val="00FC47C2"/>
    <w:rsid w:val="00FC7231"/>
    <w:rsid w:val="00FD29E1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31"/>
  </w:style>
  <w:style w:type="paragraph" w:styleId="1">
    <w:name w:val="heading 1"/>
    <w:basedOn w:val="a"/>
    <w:link w:val="10"/>
    <w:uiPriority w:val="9"/>
    <w:qFormat/>
    <w:rsid w:val="00F7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  <w:style w:type="paragraph" w:customStyle="1" w:styleId="tt">
    <w:name w:val="tt"/>
    <w:basedOn w:val="a"/>
    <w:rsid w:val="005A5C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cn">
    <w:name w:val="cn"/>
    <w:basedOn w:val="a"/>
    <w:rsid w:val="005A5C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5A5C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ab">
    <w:name w:val="Emphasis"/>
    <w:uiPriority w:val="20"/>
    <w:qFormat/>
    <w:rsid w:val="003B3A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72B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D6CE-0B5A-4B37-87EA-EB71DF9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cp:lastPrinted>2019-04-19T12:21:00Z</cp:lastPrinted>
  <dcterms:created xsi:type="dcterms:W3CDTF">2019-07-26T11:01:00Z</dcterms:created>
  <dcterms:modified xsi:type="dcterms:W3CDTF">2019-07-26T11:01:00Z</dcterms:modified>
</cp:coreProperties>
</file>