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 wp14:anchorId="062EDC0D" wp14:editId="325EEC06">
            <wp:extent cx="6991350" cy="781050"/>
            <wp:effectExtent l="0" t="0" r="0" b="0"/>
            <wp:docPr id="1" name="Picture 1" descr="\\172.17.25.170\Moldlex\Datalex\Legi_Rus\DE\A20\gm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72.17.25.170\Moldlex\Datalex\Legi_Rus\DE\A20\gmei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П Р И К А З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об утверждении нормы законодательной метрологии 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NML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2-17:2020 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„Автоматические гравиметрические дозаторы. Методика поверки”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№ 181 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>от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 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en-GB"/>
        </w:rPr>
        <w:t xml:space="preserve"> 25.09.2020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u-RU" w:eastAsia="en-GB"/>
        </w:rPr>
      </w:pPr>
      <w:r w:rsidRPr="00E441D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u-RU" w:eastAsia="en-GB"/>
        </w:rPr>
        <w:t>Мониторул Офичиал № 259-266/926</w:t>
      </w:r>
      <w:r w:rsidRPr="00E441D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 </w:t>
      </w:r>
      <w:r w:rsidRPr="00E441D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u-RU" w:eastAsia="en-GB"/>
        </w:rPr>
        <w:t>от</w:t>
      </w:r>
      <w:r w:rsidRPr="00E441D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eastAsia="en-GB"/>
        </w:rPr>
        <w:t> </w:t>
      </w:r>
      <w:r w:rsidRPr="00E441D6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ru-RU" w:eastAsia="en-GB"/>
        </w:rPr>
        <w:t>09.10.2020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>* * *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На основании п.(3) ст.5, п.(3) ст.6 и п.(3) ст.13 </w:t>
      </w:r>
      <w:hyperlink r:id="rId5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ru-RU" w:eastAsia="en-GB"/>
          </w:rPr>
          <w:t>Закона о метрологии № 19/2016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val="ru-RU" w:eastAsia="en-GB"/>
        </w:rPr>
        <w:t xml:space="preserve">, для обеспечения единства, законности и точности измерений в областях общественного интереса на территории Республики Молдова 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ПРИКАЗЫВАЮ: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Утвердить норму законодательной метрологии NML 2-17:2020 „Автоматические гравиметрические дозаторы. Методика поверки”, согласно приложению к настоящему приказу.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Признать утратившими силу нормативные документы: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МИ 1705-87 «Дозатор весовой модели ДВ-0,1-3. Методика поверки»;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МИ 1706-87 «Весы квадрантные с устройством пропорционального дозирования модели ВКПД-40г-М. Методика поверки»;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МИ 2076-90 «Дозаторы машин фасования пастообразных и других продуктов в тубы. Методика поверки», утвержденные Постановлением Департамента технического надзора, стандартизации и метрологии Республики Молдова № 815-М от 24 октября 2000.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3.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Опубликовать настоящий приказ в Официальном мониторе Республики Молдова и на веб-сайте Министерства экономики и инфраструктуры.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4.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ПУ «Национальный институт метрологии» разместить настоящий приказ на веб-сайте и опубликовать в специализированном журнале „Metrologie”.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5.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Настоящий приказ вступает в силу в течение 2 месяцев со дня опубликования в Официальном мониторе Республики Молдова.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0" w:type="auto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651"/>
      </w:tblGrid>
      <w:tr w:rsidR="00E441D6" w:rsidRPr="00E441D6" w:rsidTr="00E44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МИНИСТР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Сергей РАЙЛЯН</w:t>
            </w:r>
          </w:p>
        </w:tc>
      </w:tr>
      <w:tr w:rsidR="00E441D6" w:rsidRPr="00E441D6" w:rsidTr="00E44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441D6" w:rsidRPr="00E441D6" w:rsidTr="00E441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№ 181. Кишинэу, 25 сентября 2020 г.</w:t>
            </w:r>
          </w:p>
        </w:tc>
        <w:tc>
          <w:tcPr>
            <w:tcW w:w="0" w:type="auto"/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Приложение</w:t>
      </w:r>
    </w:p>
    <w:p w:rsidR="00E441D6" w:rsidRPr="00E441D6" w:rsidRDefault="00E441D6" w:rsidP="00E4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К Приказу Министерства</w:t>
      </w:r>
    </w:p>
    <w:p w:rsidR="00E441D6" w:rsidRPr="00E441D6" w:rsidRDefault="00E441D6" w:rsidP="00E4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Экономики и Инфраструктуры</w:t>
      </w:r>
    </w:p>
    <w:p w:rsidR="00E441D6" w:rsidRPr="00E441D6" w:rsidRDefault="00E441D6" w:rsidP="00E441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№ 181 от 25.09.2020 г.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НОРМА ЗАКОНОДАТЕЛЬНОЙ МЕТРОЛОГИИ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NML 2-17:2020 «Автоматические гравиметрические дозаторы. 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Методика поверки»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I. НАЗНАЧЕНИЕ И ОБЛАСТЬ ПРИМЕНЕНИЯ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lastRenderedPageBreak/>
        <w:t>1.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Настоящая норма по законодательной метрологии (в дальнейшем – норма) устанавливает методику периодической и послеремонтной поверки автоматических гравиметрических дозаторов (далее дозаторы), в соответствии с </w:t>
      </w:r>
      <w:hyperlink r:id="rId6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1042 от 13 сентября 2016 г.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«Об утверждении Официального перечня средств измерения и измерений, подлежащих законодательному метрологическому контролю». Поверке подлежат автоматические гравиметрические дозаторы, имеющие утверждение типа в соответствии с нормативными документами законодательной метрологии и те, что были размещены на рынке и/или введены в эксплуатацию в соответствии с </w:t>
      </w:r>
      <w:hyperlink r:id="rId7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408/2015 года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«Об утверждении Технического регламента об обеспечении присутствия на рынке средств измерений».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II. НОРМАТИВНЫЕ ССЫЛКИ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8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Закон о метрологии № 19 от 4 марта 2016 г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9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Постановления Правительства № 1042 от 13 сентября 2016 г.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об утверждении Официального перечня средств измерения и измерений, подлежащих законодательному метрологическому контролю.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10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 Правительства № 408 от 16 июня 2015 г.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«Об утверждении Технического регламента об обеспечении присутствия на рынке средств измерений»;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SM ISO/IEC Ghid 99:2017 «Международный словарь по метрологии. Основные и общие понятия и соответствующие термины (VIM)»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RGML 12:2018 «Национальная Система Метрологии. Метрологическая маркировка и свидетельства о поверке», утвержденный </w:t>
      </w:r>
      <w:hyperlink r:id="rId11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Приказом Министерства экономики и инфраструктуры № 170 от 29.03.2018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OIML R 61-1:2004 «Автоматические гравиметрические дозаторы»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OIML R 111 – 1 «Гири класса E1, E2, F1, F2, M1, M1-2, M2 M2-3 и M3. Часть 1. Технические и метрологические характеристики»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III. ТЕРМИНОЛОГИЯ И АББРЕВИАТУРА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Для верного толкования настоящей нормы законодательной метрологии используются термины и определения согласно </w:t>
      </w:r>
      <w:hyperlink r:id="rId12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Закону о метрологии № 19/2016 г.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SM SR Ghid ISO/CEI 99:2017 </w:t>
      </w:r>
      <w:hyperlink r:id="rId13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Постановлению Правительства № 408/2015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, и OIML R 61-1.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IV. ТЕХНИЧЕСКИЕ И МЕТРОЛОГИЧЕСКИЕ ТРЕБОВАНИЯ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3.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Технические и метрологические характеристики дозаторов должны соответствовать требованиям Технического регламента об обеспечении присутствия на рынке средств измерений, приложение № 8, утвержденного </w:t>
      </w:r>
      <w:hyperlink r:id="rId14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408/2015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V. ФОРМЫ ЗАКОНОДАТЕЛЬНОГО МЕТРОЛОГИЧЕСКОГО КОНТРОЛЯ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4.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Объём и последовательность проведения операций при периодической поверке и поверке после ремонта должны соответствовать таблице 1.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3"/>
        <w:gridCol w:w="1163"/>
        <w:gridCol w:w="855"/>
        <w:gridCol w:w="696"/>
        <w:gridCol w:w="904"/>
        <w:gridCol w:w="840"/>
      </w:tblGrid>
      <w:tr w:rsidR="00E441D6" w:rsidRPr="00E441D6" w:rsidTr="00E441D6">
        <w:trPr>
          <w:jc w:val="center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1</w:t>
            </w:r>
          </w:p>
          <w:p w:rsidR="00E441D6" w:rsidRPr="00E441D6" w:rsidRDefault="00E441D6" w:rsidP="00E441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Наименование операции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№ пункта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главы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Проведение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поверки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Формы законодательного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метрологического контроля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Утверж-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дение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типа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Поверка 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перви-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чная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периоди-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ческая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После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ремонта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Внешний осмотр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lastRenderedPageBreak/>
              <w:t>Идентификация программного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Опробование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Выбор метода определения массы отдельных доз: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- метод раздельной проверки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- метод интегральной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Определение погрешности контрольного устройства: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- определение погрешности установки нуля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- определение погрешности показаний перед округлением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- корректировка погрешности с учетом погрешности в нуле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Выбор значения нагрузок для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Определение количества доз для 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Определение максимально допускаемого отклонения массы проверяемой дозы от среднего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Определение класса точности X (x)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да</w:t>
            </w:r>
          </w:p>
        </w:tc>
      </w:tr>
    </w:tbl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Операции поверки проводятся аккредитованными и уполномоченными лабораториями в данной области, в соответствии с </w:t>
      </w:r>
      <w:hyperlink r:id="rId15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Законом о метрологии № 19/2016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6.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случае отрицательных результатов при проведении одной из операций поверки, указанной в таблице 1, поверка приостанавливается и считается что дозатор не соответствует требованиям </w:t>
      </w:r>
      <w:hyperlink r:id="rId16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Постановления Правительства № 408/2015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настоящей нормы, и не может быть использован в области общественного интереса.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VI. ЭТАЛОНЫ И ОБОРУДОВАНИЕ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7.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Поверку проводят рабочими эталонными, указанными в таблице 2.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5"/>
        <w:gridCol w:w="2630"/>
        <w:gridCol w:w="1785"/>
        <w:gridCol w:w="1561"/>
      </w:tblGrid>
      <w:tr w:rsidR="00E441D6" w:rsidRPr="00E441D6" w:rsidTr="00E441D6">
        <w:trPr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Таблица 2 </w:t>
            </w:r>
          </w:p>
          <w:p w:rsidR="00E441D6" w:rsidRPr="00E441D6" w:rsidRDefault="00E441D6" w:rsidP="00E441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№ пункта из главы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Проведение поверки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Наименование рабочего эталона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или вспомогательного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измерительного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Основные метрологические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и технические характеристики.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Нормативный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документ,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который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регламентирует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технические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требования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Эталонные гири: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класс М1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OIML R 111–1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Прибор контроля – отдельный неавтоматический весоизмерительный прибор или встроенный в поверяемый дозатор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SM EN 45501:2015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18-22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Средства для мониторинга состояния окружающей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Температура: (10÷35) °C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Влажность: (0÷100) 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-</w:t>
            </w:r>
          </w:p>
        </w:tc>
      </w:tr>
    </w:tbl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8.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Контрольный прибор и эталонные гири, используемые при поверке, должны обеспечивать контроль проверяемых доз с погрешностью, не превышающей 1/5 максимально допускаемого отклонения массы каждой дозы и максимально допускаемой погрешности номинального значения, соответственно.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9.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Допускается использование других рабочих эталонов и оборудования, технические и метрологические характеристики которых аналогичны или лучше указанных в таблице 2, и которые были эталонированы в установленном порядке.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VII. ТРЕБОВАНИЯ К КВАЛИФИКАЦИИ ПЕРСОНАЛА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10.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К проведению поверки допускаются лица с доказанной компетентностью в данной области измерений.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VIII. ТРЕБОВАНИЯ БЕЗОПАСНОСТИ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11.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 проведении поверки должны быть соблюдены правила безопасности, указанные в технической документации производителя.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IX. УСЛОВИЯ ПРОВЕДЕНИЯ ПОВЕРКИ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12.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Условия поверки дозаторов должны соответствовать условиям эксплуатации, указанным в технической документации на дозаторы конкретного типа. Поверку выполняют при постоянной температуре окружающей среды. Температуру считают постоянной, если разница между предельными значениями температур, отмеченными в ходе поверки, не превышает 1/5 диапазона температуры для дозатора (но не более 5°С) и скорость изменения температуры не превышает 5°С/ч. Во время работы дозатора на нем не должен появляться конденсат влаги.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X. ПОДГОТОВКА К ПОВЕРКЕ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13.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Перед проведением поверки выполняются следующие работы: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дозатор должен быть в рабочем состоянии, без видимых повреждений.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все дополнительные устройства, такие как устройство коррекции потока и/или автоматическая установка на нуль, должны быть функциональными.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дозатор должен быть подключенным к сети питания предварительно, в течении времени, указанного в технической документации, отключение от сети питания во время поверки не допускается.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XI. ПРОВЕДЕНИЕ ПОВЕРКИ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14. Внешний осмотр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При внешнем осмотре необходимо проверить: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комплектность дозатора согласно требованиям технической документации производителя;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отсутствие видимых повреждений дозатора и электрических кабелей;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в) наличие заземления;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г) наличие маркировки и места нанесения метрологической маркировки;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Надписи на дозаторе должны содержать как минимум: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название или опознавательный знак производителя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наименование или опознавательный знак импортера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в) тип дозатора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г) серийный номер и год выпуска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д) характеристики взвешиваемых продуктов (материалов подлежащих взвешиванию)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f) диапазон рабочих температур в виде ____°C /___°C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ж) напряжение электросети в виде: ____ В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з) частота электропитания в виде: ___ Гц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и) пневматическое/гидравлическое давление в виде: .____ кПа или бар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к) среднее количество наполнений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л) максимальная масса одного наполнения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м) минимальная масса одного наполнения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н) маркировка соответствия CE (SM) с дополнительной метрологической маркировкой M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о) класс точности в виде: X (x)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п) цена деления в виде: d = ____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р) максимальная нагрузка в виде: Max ____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с) минимальная нагрузка (или минимальная порция), в виде: Min _____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Надписи должны быть нестираемыми, иметь размер, форму и четкость, чтобы их можно было разобрать в обычных условиях. Их необходимо размещать на видном месте.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15. Идентификация программного обеспечения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Чтобы установить целостность и подлинность программного обеспечения, идентифицируются версия программного обеспечения и контрольная сумма;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Программное обеспечение дозатора должно обеспечивать обнаружение, подтверждение и регистрацию любых изменений или внешних вмешательств, с соответствующим описанием в технической документации производителя.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Дозатор, в программном обеспечении которого зафиксировано несанкционированное вмешательство, считается непригодным для использования.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16. Опробование: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при опробовании проверяют: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правильность включения дозаторов;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работоспособность дозатора и входящих в него отдельных устройств и механизмов;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в) функционирование устройств установки нуля.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проводят наблюдение за работой дозатора на специфических взвешиваемых продуктах, в течение 3 – 5 мин, но не менее трех циклов дозирования.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проверяют невозможность ручной разгрузки грузоприемного устройства при автоматическом режиме работы.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17. Выбор метода определения массы отдельных доз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Масса отдельных доз определяется с помощью одного из методов, указанных ниже.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метод раздельной проверки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Метод раздельной проверки предполагает использование весов неавтоматического действия для определения условно действительного значения массы проверяемой дозы.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метод интегральной проверки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Метод интегральной проверки предполагает использование поверяемого дозатора для определения условного действительного значения массы проверяемой дозы. Метод проводиться с использованием: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или надлежащим образом сконструированного отсчетного (показывающего) устройства;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или отсчетного устройства и эталонных гирь для оценки погрешности округления.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18. Определение погрешности контрольного устройства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Погрешность контрольных устройств, используемых для поверки дозаторов, определяется методом прямой/ непосредственной оценки с использованием эталонных гирь.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определение погрешности установки нуля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неавтоматическое и полуавтоматическое обнуление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Погрешность устройства установки нуля (Е</w:t>
      </w:r>
      <w:r w:rsidRPr="00E441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0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) определяют путем первоначального нагружения контрольного прибора как можно ближе к точке изменения показания, затем устанавливают показания прибора на нуль с помощью устройства установки на нуль и определяют дополнительную нагрузку, при которой произойдет изменение показания на одно деление выше нуля. Погрешность установки нуля вычисляют в соответствии с формулами (1) и (2).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автоматическая установка нуля или слежение за нулем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Показание выводят за пределы автоматического диапазона установки нуля (например, нагружением до 10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). Определяют дополнительную нагрузку, при которой показания увеличиваются на одну цену деления по отношению к предыдущему. Погрешность вычисляют в соответствии с формулами (1) и (2). Допускается, чтобы погрешность установки нуля была равна погрешности приложенной нагрузки (10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определение погрешности показаний перед округлением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для определения основной погрешности контрольного устройства прикладывают нагрузки от нуля до максимальной включительно и в обратном порядке, от максимума до нуля. Значения приложенных нагрузок должны включать минимальные и максимальные значения, в том числе и значения указанные в п.19.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б) если контрольное устройство с цифровой индикацией имеет цену деления шкалы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и не снабжен показывающим устройством с меньшим делением шкалы (не более 0,2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d),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определяют показание контрольного устройства перед округлением, отмечая точки, в которых показания изменяются.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в) устанавливается нагрузка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L,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грузоприемное устройство и записывают соответствующее показание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. Добавляют гири массой, равной 0,1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до тех пор, пока показание дозатора не возрастет на одно деление шкалы: (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+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d).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г) показания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Р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перед округлением определяют в условиях указанных в п.в) по формуле: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Р = I + 0,5d – ΔL.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(1)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д) погрешность показаний перед округлением определяют по формуле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E – P – L = I + 0,5d – ΔL – L.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(2)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Корректировка погрешности с учетом погрешности в нуле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Погрешность показания перед округлением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Е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оценивают методом согласно части 2) настоящего пункта. Скорректированную погрешность определяют по формуле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c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= E – E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o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19. Выбор значения нагрузки для проверки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Выбор значения нагрузки осуществляется в следующем порядке: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проверки должны проводиться на дозах, массой близкой или равной минимальной и максимальной нагрузкам.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2) дозаторы с функцией накопления доз должны испытываться, согласно части 1) настоящего пункта, для минимального и максимального числа порций, которые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составляют одну дозу. Дозаторы с комбинированным наполнением проверяются как указано в части 1) настоящего пункта для среднего числа порций, которые составляют одну дозу.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3) если минимальная нагрузка дозатора менее одной трети максимальной нагрузки, то проверка должна проводиться при 0,5 от интервала взвешивания, при значении нагрузки не более чем 100; 300; 1000 или 15000 г, соответственно.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20. Определение количества доз для поверки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Характеристики продуктов, используемых в процессе проверки, должны быть аналогичны характеристикам продуктов, для которых предназначен дозатор.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При определении отклонения каждой дозы проводят отбор из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п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последовательных доз одного и того же номинального значения массы дозы. Дозы получают отдельно, не составляя порцию из уже отобранных доз. При этом количество доз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п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зависит от заданного номинального значения массы дозы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(Fp)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в соответствии с таблицей 3.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3"/>
        <w:gridCol w:w="3368"/>
      </w:tblGrid>
      <w:tr w:rsidR="00E441D6" w:rsidRPr="00E441D6" w:rsidTr="00E441D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3</w:t>
            </w:r>
          </w:p>
          <w:p w:rsidR="00E441D6" w:rsidRPr="00E441D6" w:rsidRDefault="00E441D6" w:rsidP="00E4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Заданное значение массы дозы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Fр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.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кг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Минимальное количество доз,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>n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Fp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≤ 1кг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 кг</w:t>
            </w:r>
            <w:r w:rsidRPr="00E441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&lt; Fp ≤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10 кг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10 кг</w:t>
            </w:r>
            <w:r w:rsidRPr="00E441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&lt; Fp ≤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25 кг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25 кг</w:t>
            </w:r>
            <w:r w:rsidRPr="00E441D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n-GB"/>
              </w:rPr>
              <w:t xml:space="preserve"> &lt; Fp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60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30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20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10</w:t>
            </w:r>
          </w:p>
        </w:tc>
      </w:tr>
    </w:tbl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Каждая доза должна быть взвешена на контрольном приборе, а результат считается действительным значением массы проверяемой дозы (F). В процессе проверки определяется среднее значение всех доз.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21. Определение максимального допускаемого отклонения массы проверяемой дозы от среднего значения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устанавливают дозатор согласно условиям п.13.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выбирают предварительно заданное значение массы дозы (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Fp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) и, если оно отличается от значений массы порций, установленных в п.19, устанавливают значения массы порции.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включают дозатор для выдачи количества доз, применяя материалы/продукты, указанные в п.20.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4) определяют действительное значение массы всех проверяемых доз в соответствии с п.17: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методом раздельной проверки;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методом интегральной проверки.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5) вычисляют среднее значение массы всех проверяемых доз по формуле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ΣF/n.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(4)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 F – масса дозы (действительное значение), в единицах массы;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п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– количество проверяемых доз.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6) вычисляют максимальное отклонение от среднего значения массы всех проверяемых доз по формуле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en-GB"/>
        </w:rPr>
        <w:t>|md| = F – (∑F/n).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(5)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где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md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– отклонение от среднего значения, в единицах массы.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7) повторяют операции, согласно частям 1) – 6) для каждого материала/продукта взвешивания и для количества доз согласно п.19.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8) максимально допускаемое отклонение каждой дозы от среднего значения (MPD) должно соответствовать пределам, установленным в таблице 4 умноженным на коэффициент (х), обозначающий класс точности поверяемого дозатора.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9"/>
        <w:gridCol w:w="4572"/>
      </w:tblGrid>
      <w:tr w:rsidR="00E441D6" w:rsidRPr="00E441D6" w:rsidTr="00E441D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Таблица 4</w:t>
            </w:r>
          </w:p>
          <w:p w:rsidR="00E441D6" w:rsidRPr="00E441D6" w:rsidRDefault="00E441D6" w:rsidP="00E441D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 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Значение массы дозы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en-GB"/>
              </w:rPr>
              <w:t xml:space="preserve">F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>(g)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t xml:space="preserve">максимально допускаемое отклонение каждой </w:t>
            </w:r>
            <w:r w:rsidRPr="00E441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GB"/>
              </w:rPr>
              <w:br/>
              <w:t>дозы от среднего значения для класса X(1)</w:t>
            </w:r>
          </w:p>
        </w:tc>
      </w:tr>
      <w:tr w:rsidR="00E441D6" w:rsidRPr="00E441D6" w:rsidTr="00E441D6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F≤50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50&lt;F≤100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100&lt;F≤200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200&lt;F≤300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300&lt;F≤500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500&lt;F≤1000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1000&lt;F≤10000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10000&lt;F≤15000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15000&lt;F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441D6" w:rsidRPr="00E441D6" w:rsidRDefault="00E441D6" w:rsidP="00E4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7,2%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3,6 g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3,6%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7,2 g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2,4%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12 g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1,2%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 xml:space="preserve">120 g </w:t>
            </w:r>
            <w:r w:rsidRPr="00E441D6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br/>
              <w:t>0,8%</w:t>
            </w:r>
          </w:p>
        </w:tc>
      </w:tr>
    </w:tbl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9) фактор определения класса (x) имеет значения ≤ 2 и в форме 1 × 10k, 2 × 10k или 5 × 10k, где </w:t>
      </w:r>
      <w:r w:rsidRPr="00E441D6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к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является положительным или отрицательным целым числом или нулем.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22. Определение класса точности X (x)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для каждого предварительно заданного значения массы дозы F</w:t>
      </w:r>
      <w:r w:rsidRPr="00E441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p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определяют погрешность предварительно заданного значения массы дозы по формуле: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|se| = (Σ Fln) – Fp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(6)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где: se – погрешность предварительно заданного значения массы дозы;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определяют максимальную допускаемую погрешность предварительно заданного значения (MPSE</w:t>
      </w:r>
      <w:r w:rsidRPr="00E441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). Для класса X (1) MPSE не должна превышать 0,25 максимально допускаемого отклонения каждой дозы (MPD) от среднего значения, как указанно в таблице 4.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MPSE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= 0,25 MPD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(7)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- определяется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|se| / MPSE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(8)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для каждого предварительно заданного значения массы дозы F</w:t>
      </w:r>
      <w:r w:rsidRPr="00E441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p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а) по результатам, полученным по формуле (5), определяют максимальное абсолютное значение отклонения действительного значения от среднего, md</w:t>
      </w:r>
      <w:r w:rsidRPr="00E441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>max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б) определяют максимально допускаемое отклонение от среднего значения MPD</w:t>
      </w:r>
      <w:r w:rsidRPr="00E441D6">
        <w:rPr>
          <w:rFonts w:ascii="Times New Roman" w:eastAsia="Times New Roman" w:hAnsi="Times New Roman" w:cs="Times New Roman"/>
          <w:sz w:val="24"/>
          <w:szCs w:val="24"/>
          <w:vertAlign w:val="subscript"/>
          <w:lang w:eastAsia="en-GB"/>
        </w:rPr>
        <w:t xml:space="preserve">(1)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для класса X (1)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md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max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/ MPD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(9)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по результатам, полученным по формуле (8), из всех предварительно заданных значений доз, определяют максимальное значение по формуле: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[|se| / MPSE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max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(10)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4) по результатам, полученным по формуле (9), по всем предварительно заданным значениям доз, определяют максимальное значение по формуле: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[md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max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/ MPD 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max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(11)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5) определяют коэффициент (x) класса точности с учетом перечисленных ниже условий по формуле: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(x)≥[|se| / MPSE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]max;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(x) ≥ [mdmax / MPD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en-GB"/>
        </w:rPr>
        <w:t>(1)</w:t>
      </w: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]max;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(x) = 1·10k, или (x) =2·10k, или (x) = 5·10k,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где: k – целое положительное или отрицательное число, или ноль.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6) проверяется, чтобы коэффициент (x) класса точности, указанный в маркировке дозатора, совпадал или был выше, чем коэффициент класса точности, определенный при поверке.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XII. ОФОРМЛЕНИЕ РЕЗУЛЬТАТОВ ЗАКОНОДАТЕЛЬНОГО </w:t>
      </w:r>
    </w:p>
    <w:p w:rsidR="00E441D6" w:rsidRPr="00E441D6" w:rsidRDefault="00E441D6" w:rsidP="00E44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МЕТРОЛОГИЧЕСКОГО КОНТРОЛЯ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23.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Результаты поверки вносят в протокол поверки, который должен содержать как минимум следующую информацию: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1) заявитель;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2) тип, заводской номер дозатора, производитель;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3) используемые эталоны и оборудование;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4) условия окружающей среды;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5) измеренные значения в соответствии с таблицей 1;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6) класс точности;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7) абсолютные/относительные погрешности; 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8) максимально допустимая погрешность;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9) решение о пригодности/непригодности поверенного дозатора.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24. 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 случае признания средства измерения годным к использованию, выдаётся свидетельство о поверке в соответствии с </w:t>
      </w:r>
      <w:hyperlink r:id="rId17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1042/2016 г.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приложение 2. Маркировка о поверке наносится в соответствии с установленными схемами.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25.</w:t>
      </w: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В случае признания средства измерения непригодным к использованию, выдаётся свидетельство о непригодности в соответствии с </w:t>
      </w:r>
      <w:hyperlink r:id="rId18" w:history="1">
        <w:r w:rsidRPr="00E441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GB"/>
          </w:rPr>
          <w:t>Постановлением Правительства № 1042/2016 г.</w:t>
        </w:r>
      </w:hyperlink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, приложение 2.</w:t>
      </w:r>
    </w:p>
    <w:p w:rsidR="00E441D6" w:rsidRPr="00E441D6" w:rsidRDefault="00E441D6" w:rsidP="00E441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7164B2" w:rsidRDefault="00E441D6" w:rsidP="00E441D6">
      <w:r w:rsidRPr="00E441D6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bookmarkStart w:id="0" w:name="_GoBack"/>
      <w:bookmarkEnd w:id="0"/>
    </w:p>
    <w:sectPr w:rsidR="007164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58"/>
    <w:rsid w:val="007164B2"/>
    <w:rsid w:val="00E441D6"/>
    <w:rsid w:val="00F7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CD265B-DD39-4EED-A752-2E136EF56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x:LPLP2016030419" TargetMode="External"/><Relationship Id="rId13" Type="http://schemas.openxmlformats.org/officeDocument/2006/relationships/hyperlink" Target="lex:HGHG20150616408" TargetMode="External"/><Relationship Id="rId18" Type="http://schemas.openxmlformats.org/officeDocument/2006/relationships/hyperlink" Target="lex:HGHG20160913104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lex:HGHG20150616408" TargetMode="External"/><Relationship Id="rId12" Type="http://schemas.openxmlformats.org/officeDocument/2006/relationships/hyperlink" Target="lex:LPLP2016030419" TargetMode="External"/><Relationship Id="rId17" Type="http://schemas.openxmlformats.org/officeDocument/2006/relationships/hyperlink" Target="lex:HGHG201609131042" TargetMode="External"/><Relationship Id="rId2" Type="http://schemas.openxmlformats.org/officeDocument/2006/relationships/settings" Target="settings.xml"/><Relationship Id="rId16" Type="http://schemas.openxmlformats.org/officeDocument/2006/relationships/hyperlink" Target="lex:HGHG2015061640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lex:HGHG201609131042" TargetMode="External"/><Relationship Id="rId11" Type="http://schemas.openxmlformats.org/officeDocument/2006/relationships/hyperlink" Target="lex:DE0520180329170" TargetMode="External"/><Relationship Id="rId5" Type="http://schemas.openxmlformats.org/officeDocument/2006/relationships/hyperlink" Target="lex:LPLP2016030419" TargetMode="External"/><Relationship Id="rId15" Type="http://schemas.openxmlformats.org/officeDocument/2006/relationships/hyperlink" Target="lex:LPLP2016030419" TargetMode="External"/><Relationship Id="rId10" Type="http://schemas.openxmlformats.org/officeDocument/2006/relationships/hyperlink" Target="lex:HGHG20150616408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lex:HGHG201609131042" TargetMode="External"/><Relationship Id="rId14" Type="http://schemas.openxmlformats.org/officeDocument/2006/relationships/hyperlink" Target="lex:HGHG201506164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2977</Words>
  <Characters>16969</Characters>
  <Application>Microsoft Office Word</Application>
  <DocSecurity>0</DocSecurity>
  <Lines>141</Lines>
  <Paragraphs>39</Paragraphs>
  <ScaleCrop>false</ScaleCrop>
  <Company/>
  <LinksUpToDate>false</LinksUpToDate>
  <CharactersWithSpaces>19907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</dc:creator>
  <cp:keywords/>
  <dc:description/>
  <cp:lastModifiedBy>Lidia</cp:lastModifiedBy>
  <cp:revision>2</cp:revision>
  <dcterms:created xsi:type="dcterms:W3CDTF">2020-11-03T08:18:00Z</dcterms:created>
  <dcterms:modified xsi:type="dcterms:W3CDTF">2020-11-03T08:18:00Z</dcterms:modified>
</cp:coreProperties>
</file>