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611A6B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4A63A3" w:rsidRDefault="00611A6B" w:rsidP="00611A6B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FC4978">
              <w:rPr>
                <w:rFonts w:cstheme="minorHAnsi"/>
                <w:sz w:val="28"/>
                <w:szCs w:val="28"/>
                <w:lang w:val="ro-RO"/>
              </w:rPr>
              <w:t>Regulamentului General RG 29-03-</w:t>
            </w:r>
            <w:r w:rsidR="0090328A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CD4C7C">
              <w:rPr>
                <w:rFonts w:cstheme="minorHAnsi"/>
                <w:sz w:val="28"/>
                <w:szCs w:val="28"/>
                <w:lang w:val="ro-RO"/>
              </w:rPr>
              <w:t>20</w:t>
            </w:r>
            <w:r w:rsidR="00FC4978">
              <w:rPr>
                <w:rFonts w:cstheme="minorHAnsi"/>
                <w:sz w:val="28"/>
                <w:szCs w:val="28"/>
                <w:lang w:val="ro-RO"/>
              </w:rPr>
              <w:t>:200</w:t>
            </w:r>
            <w:r w:rsidR="00CD4C7C">
              <w:rPr>
                <w:rFonts w:cstheme="minorHAnsi"/>
                <w:sz w:val="28"/>
                <w:szCs w:val="28"/>
                <w:lang w:val="ro-RO"/>
              </w:rPr>
              <w:t>1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FC4978" w:rsidP="00CD4C7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RG 29-03-</w:t>
            </w:r>
            <w:r w:rsidR="0090328A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CD4C7C">
              <w:rPr>
                <w:rFonts w:cstheme="minorHAnsi"/>
                <w:sz w:val="24"/>
                <w:szCs w:val="24"/>
                <w:lang w:val="ro-RO"/>
              </w:rPr>
              <w:t>20</w:t>
            </w:r>
            <w:r>
              <w:rPr>
                <w:rFonts w:cstheme="minorHAnsi"/>
                <w:sz w:val="24"/>
                <w:szCs w:val="24"/>
                <w:lang w:val="ro-RO"/>
              </w:rPr>
              <w:t>:200</w:t>
            </w:r>
            <w:r w:rsidR="00CD4C7C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78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FC4978" w:rsidP="00CD4C7C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SNM. </w:t>
            </w:r>
            <w:r w:rsidR="00CD4C7C">
              <w:rPr>
                <w:rFonts w:cstheme="minorHAnsi"/>
                <w:sz w:val="24"/>
                <w:szCs w:val="24"/>
                <w:lang w:val="ro-RO"/>
              </w:rPr>
              <w:t>Determinarea perioadei de verificare metrologică a mijloacelor de măsurare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78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90328A" w:rsidP="00CD4C7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01.03.200</w:t>
            </w:r>
            <w:r w:rsidR="00CD4C7C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78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78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FC4978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78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CD4C7C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44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78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Default="00FC4978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Hot. Departamentului „</w:t>
            </w:r>
            <w:proofErr w:type="spellStart"/>
            <w:r>
              <w:rPr>
                <w:rFonts w:cstheme="minorHAnsi"/>
                <w:sz w:val="24"/>
                <w:szCs w:val="24"/>
                <w:lang w:val="ro-RO"/>
              </w:rPr>
              <w:t>Moldova-Standard</w:t>
            </w:r>
            <w:proofErr w:type="spellEnd"/>
            <w:r>
              <w:rPr>
                <w:rFonts w:cstheme="minorHAnsi"/>
                <w:sz w:val="24"/>
                <w:szCs w:val="24"/>
                <w:lang w:val="ro-RO"/>
              </w:rPr>
              <w:t>”</w:t>
            </w:r>
          </w:p>
          <w:p w:rsidR="00FC4978" w:rsidRPr="005410CB" w:rsidRDefault="00FC4978" w:rsidP="00CD4C7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CD4C7C">
              <w:rPr>
                <w:rFonts w:cstheme="minorHAnsi"/>
                <w:sz w:val="24"/>
                <w:szCs w:val="24"/>
                <w:lang w:val="ro-RO"/>
              </w:rPr>
              <w:t xml:space="preserve"> 1012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-ST din </w:t>
            </w:r>
            <w:r w:rsidR="00CD4C7C">
              <w:rPr>
                <w:rFonts w:cstheme="minorHAnsi"/>
                <w:sz w:val="24"/>
                <w:szCs w:val="24"/>
                <w:lang w:val="ro-RO"/>
              </w:rPr>
              <w:t>29.10.2001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78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78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FC4978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Română, rusă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3FE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913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28A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6BF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4C7C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2A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978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1C1B2-D5BE-49BE-887B-F5214288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2018-02-06T11:47:00Z</dcterms:created>
  <dcterms:modified xsi:type="dcterms:W3CDTF">2018-02-06T11:53:00Z</dcterms:modified>
</cp:coreProperties>
</file>