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56" w:type="dxa"/>
        <w:tblLook w:val="04A0"/>
      </w:tblPr>
      <w:tblGrid>
        <w:gridCol w:w="2355"/>
        <w:gridCol w:w="5040"/>
        <w:gridCol w:w="1497"/>
        <w:gridCol w:w="265"/>
        <w:gridCol w:w="499"/>
      </w:tblGrid>
      <w:tr w:rsidR="0096263A" w:rsidRPr="00266FAB" w:rsidTr="00FC0BFB">
        <w:trPr>
          <w:cnfStyle w:val="100000000000"/>
          <w:trHeight w:val="512"/>
        </w:trPr>
        <w:tc>
          <w:tcPr>
            <w:cnfStyle w:val="001000000000"/>
            <w:tcW w:w="9656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2E5B1F">
              <w:rPr>
                <w:rFonts w:cstheme="minorHAnsi"/>
                <w:sz w:val="28"/>
                <w:szCs w:val="28"/>
                <w:lang w:val="ro-RO"/>
              </w:rPr>
              <w:t>97</w:t>
            </w:r>
            <w:r w:rsidR="00266FAB">
              <w:rPr>
                <w:rFonts w:cstheme="minorHAnsi"/>
                <w:sz w:val="28"/>
                <w:szCs w:val="28"/>
                <w:lang w:val="ro-RO"/>
              </w:rPr>
              <w:t>-86</w:t>
            </w:r>
          </w:p>
        </w:tc>
      </w:tr>
      <w:tr w:rsidR="00E4208B" w:rsidRPr="008D56A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D92FDB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2E5B1F">
              <w:rPr>
                <w:rFonts w:cstheme="minorHAnsi"/>
                <w:sz w:val="28"/>
                <w:szCs w:val="28"/>
                <w:lang w:val="ro-RO"/>
              </w:rPr>
              <w:t>97</w:t>
            </w:r>
            <w:r w:rsidR="00064A94"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3C2A31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FAB" w:rsidTr="00FC0BFB">
        <w:trPr>
          <w:gridAfter w:val="1"/>
          <w:wAfter w:w="499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37" w:type="dxa"/>
            <w:gridSpan w:val="2"/>
          </w:tcPr>
          <w:p w:rsidR="00E42FE7" w:rsidRPr="002E5B1F" w:rsidRDefault="002E5B1F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2E5B1F">
              <w:rPr>
                <w:color w:val="000000"/>
                <w:sz w:val="28"/>
                <w:szCs w:val="28"/>
                <w:lang w:val="ro-RO"/>
              </w:rPr>
              <w:t>Verificarea metrologică a elementului integrator de rădăcină pătrată şi a integratorului liniar</w:t>
            </w:r>
          </w:p>
        </w:tc>
        <w:tc>
          <w:tcPr>
            <w:tcW w:w="265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FC0BFB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FC0BFB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163807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2E5B1F">
              <w:rPr>
                <w:rFonts w:cstheme="minorHAnsi"/>
                <w:sz w:val="24"/>
                <w:szCs w:val="24"/>
                <w:lang w:val="ro-RO"/>
              </w:rPr>
              <w:t>0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FC0BFB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4DD5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BED75-5C5F-43F2-8CD6-13522F18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2017-08-10T11:21:00Z</dcterms:created>
  <dcterms:modified xsi:type="dcterms:W3CDTF">2017-08-10T11:22:00Z</dcterms:modified>
</cp:coreProperties>
</file>