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56" w:type="dxa"/>
        <w:tblLook w:val="04A0"/>
      </w:tblPr>
      <w:tblGrid>
        <w:gridCol w:w="2355"/>
        <w:gridCol w:w="5040"/>
        <w:gridCol w:w="1497"/>
        <w:gridCol w:w="265"/>
        <w:gridCol w:w="499"/>
      </w:tblGrid>
      <w:tr w:rsidR="0096263A" w:rsidRPr="003D6603" w:rsidTr="00FC0BFB">
        <w:trPr>
          <w:cnfStyle w:val="100000000000"/>
          <w:trHeight w:val="512"/>
        </w:trPr>
        <w:tc>
          <w:tcPr>
            <w:cnfStyle w:val="001000000000"/>
            <w:tcW w:w="9656" w:type="dxa"/>
            <w:gridSpan w:val="5"/>
            <w:shd w:val="clear" w:color="auto" w:fill="8DB3E2" w:themeFill="text2" w:themeFillTint="66"/>
          </w:tcPr>
          <w:p w:rsidR="0096263A" w:rsidRPr="008D56A6" w:rsidRDefault="0096263A" w:rsidP="00F5725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D35909">
              <w:rPr>
                <w:rFonts w:cstheme="minorHAnsi"/>
                <w:sz w:val="28"/>
                <w:szCs w:val="28"/>
                <w:lang w:val="ro-RO"/>
              </w:rPr>
              <w:t>65</w:t>
            </w:r>
            <w:r w:rsidR="00064A94">
              <w:rPr>
                <w:rFonts w:cstheme="minorHAnsi"/>
                <w:sz w:val="28"/>
                <w:szCs w:val="28"/>
                <w:lang w:val="ro-RO"/>
              </w:rPr>
              <w:t>-83</w:t>
            </w:r>
          </w:p>
        </w:tc>
      </w:tr>
      <w:tr w:rsidR="00E4208B" w:rsidRPr="008D56A6" w:rsidTr="00FC0BFB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D92FDB" w:rsidP="001B7CB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D35909">
              <w:rPr>
                <w:rFonts w:cstheme="minorHAnsi"/>
                <w:sz w:val="28"/>
                <w:szCs w:val="28"/>
                <w:lang w:val="ro-RO"/>
              </w:rPr>
              <w:t>65</w:t>
            </w:r>
            <w:r w:rsidR="00064A94">
              <w:rPr>
                <w:rFonts w:cstheme="minorHAnsi"/>
                <w:sz w:val="28"/>
                <w:szCs w:val="28"/>
                <w:lang w:val="ro-RO"/>
              </w:rPr>
              <w:t>-83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D6603" w:rsidTr="00FC0BFB">
        <w:trPr>
          <w:gridAfter w:val="1"/>
          <w:wAfter w:w="499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37" w:type="dxa"/>
            <w:gridSpan w:val="2"/>
          </w:tcPr>
          <w:p w:rsidR="00E42FE7" w:rsidRPr="00D35909" w:rsidRDefault="00D35909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D35909">
              <w:rPr>
                <w:color w:val="000000"/>
                <w:sz w:val="28"/>
                <w:szCs w:val="28"/>
                <w:lang w:val="ro-RO"/>
              </w:rPr>
              <w:t>Verificarea metrologică a punţilor şi impedanţmetrelor de frecvenţe înalte</w:t>
            </w:r>
          </w:p>
        </w:tc>
        <w:tc>
          <w:tcPr>
            <w:tcW w:w="265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FC0BFB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FC0BFB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FC0BFB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FC0BFB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4E2C50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D35909">
              <w:rPr>
                <w:rFonts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FC0BFB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FC0BFB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FC0BFB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20FA"/>
    <w:rsid w:val="00CE3552"/>
    <w:rsid w:val="00CE38A6"/>
    <w:rsid w:val="00CE39A4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4DD5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74F01-6FA9-4BF8-AC00-2A401876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2017-08-10T10:29:00Z</dcterms:created>
  <dcterms:modified xsi:type="dcterms:W3CDTF">2017-08-10T10:30:00Z</dcterms:modified>
</cp:coreProperties>
</file>