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797" w:type="dxa"/>
        <w:tblLook w:val="04A0"/>
      </w:tblPr>
      <w:tblGrid>
        <w:gridCol w:w="2355"/>
        <w:gridCol w:w="5040"/>
        <w:gridCol w:w="2050"/>
        <w:gridCol w:w="265"/>
        <w:gridCol w:w="87"/>
      </w:tblGrid>
      <w:tr w:rsidR="0096263A" w:rsidRPr="00CF47AE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D30EE2">
              <w:rPr>
                <w:rFonts w:cstheme="minorHAnsi"/>
                <w:sz w:val="28"/>
                <w:szCs w:val="28"/>
                <w:lang w:val="ro-RO"/>
              </w:rPr>
              <w:t>12</w:t>
            </w:r>
            <w:r w:rsidR="00232074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541DDE">
              <w:rPr>
                <w:rFonts w:cstheme="minorHAnsi"/>
                <w:sz w:val="28"/>
                <w:szCs w:val="28"/>
                <w:lang w:val="ro-RO"/>
              </w:rPr>
              <w:t>-86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0F331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D30EE2">
              <w:rPr>
                <w:rFonts w:cstheme="minorHAnsi"/>
                <w:sz w:val="28"/>
                <w:szCs w:val="28"/>
                <w:lang w:val="ro-RO"/>
              </w:rPr>
              <w:t>12</w:t>
            </w:r>
            <w:r w:rsidR="00232074">
              <w:rPr>
                <w:rFonts w:cstheme="minorHAnsi"/>
                <w:sz w:val="28"/>
                <w:szCs w:val="28"/>
                <w:lang w:val="ro-RO"/>
              </w:rPr>
              <w:t>9</w:t>
            </w:r>
            <w:r w:rsidR="00541DDE">
              <w:rPr>
                <w:rFonts w:cstheme="minorHAnsi"/>
                <w:sz w:val="28"/>
                <w:szCs w:val="28"/>
                <w:lang w:val="ro-RO"/>
              </w:rPr>
              <w:t>-86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CF47AE" w:rsidTr="000F3316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90" w:type="dxa"/>
            <w:gridSpan w:val="2"/>
          </w:tcPr>
          <w:p w:rsidR="00232074" w:rsidRDefault="00232074" w:rsidP="00520198">
            <w:pPr>
              <w:ind w:right="-249"/>
              <w:cnfStyle w:val="000000000000"/>
              <w:rPr>
                <w:color w:val="000000"/>
                <w:sz w:val="28"/>
                <w:szCs w:val="28"/>
                <w:lang w:val="ro-RO"/>
              </w:rPr>
            </w:pPr>
            <w:r w:rsidRPr="00232074">
              <w:rPr>
                <w:color w:val="000000"/>
                <w:sz w:val="28"/>
                <w:szCs w:val="28"/>
                <w:lang w:val="ro-RO"/>
              </w:rPr>
              <w:t xml:space="preserve">Verificarea metrologică a aparatelor de comandă cu  </w:t>
            </w:r>
          </w:p>
          <w:p w:rsidR="00E42FE7" w:rsidRPr="00232074" w:rsidRDefault="00232074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232074">
              <w:rPr>
                <w:color w:val="000000"/>
                <w:sz w:val="28"/>
                <w:szCs w:val="28"/>
                <w:lang w:val="ro-RO"/>
              </w:rPr>
              <w:t>indicarea abaterii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1F57B3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232074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736"/>
    <w:rsid w:val="000D1FFD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6FC83-DF09-4355-B847-EC2738B4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2017-08-10T13:23:00Z</dcterms:created>
  <dcterms:modified xsi:type="dcterms:W3CDTF">2017-08-10T13:24:00Z</dcterms:modified>
</cp:coreProperties>
</file>