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32B46">
              <w:rPr>
                <w:rFonts w:cstheme="minorHAnsi"/>
                <w:sz w:val="28"/>
                <w:szCs w:val="28"/>
                <w:lang w:val="ro-RO"/>
              </w:rPr>
              <w:t>11</w:t>
            </w:r>
            <w:r w:rsidR="00F17963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F17963" w:rsidRDefault="00F17963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F17963">
              <w:rPr>
                <w:color w:val="000000"/>
                <w:sz w:val="28"/>
                <w:szCs w:val="28"/>
                <w:lang w:val="ro-RO"/>
              </w:rPr>
              <w:t>Verificarea metrologică a înregistratoarelor pneumatice continue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F17963"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E5F32-B610-42D3-A3E1-CC5BF8C3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2017-08-10T12:42:00Z</dcterms:created>
  <dcterms:modified xsi:type="dcterms:W3CDTF">2017-08-10T12:43:00Z</dcterms:modified>
</cp:coreProperties>
</file>