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97" w:type="dxa"/>
        <w:tblLook w:val="04A0"/>
      </w:tblPr>
      <w:tblGrid>
        <w:gridCol w:w="2355"/>
        <w:gridCol w:w="5040"/>
        <w:gridCol w:w="1785"/>
        <w:gridCol w:w="265"/>
        <w:gridCol w:w="352"/>
      </w:tblGrid>
      <w:tr w:rsidR="0096263A" w:rsidRPr="00266FAB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66101">
              <w:rPr>
                <w:rFonts w:cstheme="minorHAnsi"/>
                <w:sz w:val="28"/>
                <w:szCs w:val="28"/>
                <w:lang w:val="ro-RO"/>
              </w:rPr>
              <w:t>10</w:t>
            </w:r>
            <w:r w:rsidR="00CD7896">
              <w:rPr>
                <w:rFonts w:cstheme="minorHAnsi"/>
                <w:sz w:val="28"/>
                <w:szCs w:val="28"/>
                <w:lang w:val="ro-RO"/>
              </w:rPr>
              <w:t>6-80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66101">
              <w:rPr>
                <w:rFonts w:cstheme="minorHAnsi"/>
                <w:sz w:val="28"/>
                <w:szCs w:val="28"/>
                <w:lang w:val="ro-RO"/>
              </w:rPr>
              <w:t>10</w:t>
            </w:r>
            <w:r w:rsidR="00CD7896">
              <w:rPr>
                <w:rFonts w:cstheme="minorHAnsi"/>
                <w:sz w:val="28"/>
                <w:szCs w:val="28"/>
                <w:lang w:val="ro-RO"/>
              </w:rPr>
              <w:t>6-80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FAB" w:rsidTr="00EB661C">
        <w:trPr>
          <w:gridAfter w:val="1"/>
          <w:wAfter w:w="352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25" w:type="dxa"/>
            <w:gridSpan w:val="2"/>
          </w:tcPr>
          <w:p w:rsidR="00E42FE7" w:rsidRPr="00CD7896" w:rsidRDefault="00CD7896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D7896">
              <w:rPr>
                <w:color w:val="000000"/>
                <w:sz w:val="28"/>
                <w:szCs w:val="28"/>
                <w:lang w:val="ro-RO"/>
              </w:rPr>
              <w:t>Verificarea metrologică a elementului de programare continuă şi discontinuă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EB49C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D7896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4F5FD-A8A7-41C5-B388-5DE7E017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2017-08-10T12:09:00Z</dcterms:created>
  <dcterms:modified xsi:type="dcterms:W3CDTF">2017-08-10T12:10:00Z</dcterms:modified>
</cp:coreProperties>
</file>