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AD297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25C9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146B97">
              <w:rPr>
                <w:rFonts w:cstheme="minorHAnsi"/>
                <w:sz w:val="28"/>
                <w:szCs w:val="28"/>
                <w:lang w:val="ro-RO"/>
              </w:rPr>
              <w:t>83</w:t>
            </w:r>
            <w:r w:rsidR="00DC51BA">
              <w:rPr>
                <w:rFonts w:cstheme="minorHAnsi"/>
                <w:sz w:val="28"/>
                <w:szCs w:val="28"/>
                <w:lang w:val="ro-RO"/>
              </w:rPr>
              <w:t>-87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627B88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146B97">
              <w:rPr>
                <w:rFonts w:cstheme="minorHAnsi"/>
                <w:sz w:val="28"/>
                <w:szCs w:val="28"/>
                <w:lang w:val="ro-RO"/>
              </w:rPr>
              <w:t>83</w:t>
            </w:r>
            <w:r w:rsidR="00710981">
              <w:rPr>
                <w:rFonts w:cstheme="minorHAnsi"/>
                <w:sz w:val="28"/>
                <w:szCs w:val="28"/>
                <w:lang w:val="ro-RO"/>
              </w:rPr>
              <w:t>-87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146B97" w:rsidRDefault="00146B97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146B97">
              <w:rPr>
                <w:color w:val="000000"/>
                <w:sz w:val="28"/>
                <w:szCs w:val="28"/>
                <w:lang w:val="ro-RO"/>
              </w:rPr>
              <w:t>Verificarea metrologică a comparatoarelor cu contacte electrice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AB235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BF400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16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AB2351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981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2017-08-08T09:00:00Z</dcterms:created>
  <dcterms:modified xsi:type="dcterms:W3CDTF">2017-08-08T09:01:00Z</dcterms:modified>
</cp:coreProperties>
</file>