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2E3458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B226A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AD0AFB">
              <w:rPr>
                <w:rFonts w:cstheme="minorHAnsi"/>
                <w:sz w:val="28"/>
                <w:szCs w:val="28"/>
                <w:lang w:val="ro-RO"/>
              </w:rPr>
              <w:t>32-90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7552FC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</w:t>
            </w:r>
            <w:r w:rsidR="00AD0AFB">
              <w:rPr>
                <w:rFonts w:cstheme="minorHAnsi"/>
                <w:sz w:val="28"/>
                <w:szCs w:val="28"/>
                <w:lang w:val="ro-RO"/>
              </w:rPr>
              <w:t>32-90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3458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AD0AFB" w:rsidRDefault="00AD0AFB" w:rsidP="00B43A35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AD0AFB">
              <w:rPr>
                <w:color w:val="000000"/>
                <w:sz w:val="28"/>
                <w:szCs w:val="28"/>
                <w:lang w:val="ro-RO"/>
              </w:rPr>
              <w:t>Verificarea metrologică a comparatoare</w:t>
            </w:r>
            <w:r>
              <w:rPr>
                <w:color w:val="000000"/>
                <w:sz w:val="28"/>
                <w:szCs w:val="28"/>
                <w:lang w:val="ro-RO"/>
              </w:rPr>
              <w:t>l</w:t>
            </w:r>
            <w:r w:rsidRPr="00AD0AFB">
              <w:rPr>
                <w:color w:val="000000"/>
                <w:sz w:val="28"/>
                <w:szCs w:val="28"/>
                <w:lang w:val="ro-RO"/>
              </w:rPr>
              <w:t>or verticale ABBE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B226A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10.02.1998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E45005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AD0AFB"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3458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B226AB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Hotărârea MOLDOVASTANDARD declarat național nr. 377 M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52FC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52FC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2017-08-08T07:31:00Z</dcterms:created>
  <dcterms:modified xsi:type="dcterms:W3CDTF">2017-08-08T07:33:00Z</dcterms:modified>
</cp:coreProperties>
</file>