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254295">
              <w:rPr>
                <w:rFonts w:cstheme="minorHAnsi"/>
                <w:sz w:val="28"/>
                <w:szCs w:val="28"/>
                <w:lang w:val="ro-RO"/>
              </w:rPr>
              <w:t>301-88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254295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1-301-88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254295" w:rsidRDefault="00254295" w:rsidP="00484CAB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254295">
              <w:rPr>
                <w:color w:val="000000"/>
                <w:sz w:val="28"/>
                <w:szCs w:val="28"/>
                <w:lang w:val="ro-RO"/>
              </w:rPr>
              <w:t>Verificarea metrolo</w:t>
            </w:r>
            <w:r>
              <w:rPr>
                <w:color w:val="000000"/>
                <w:sz w:val="28"/>
                <w:szCs w:val="28"/>
                <w:lang w:val="ro-RO"/>
              </w:rPr>
              <w:t>g</w:t>
            </w:r>
            <w:r w:rsidRPr="00254295">
              <w:rPr>
                <w:color w:val="000000"/>
                <w:sz w:val="28"/>
                <w:szCs w:val="28"/>
                <w:lang w:val="ro-RO"/>
              </w:rPr>
              <w:t>ică a aparatelor pentru controlul bătăii radiale a roţilor dinţate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BB290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2017-08-08T12:54:00Z</dcterms:created>
  <dcterms:modified xsi:type="dcterms:W3CDTF">2017-08-08T13:03:00Z</dcterms:modified>
</cp:coreProperties>
</file>