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310CC">
              <w:rPr>
                <w:rFonts w:cstheme="minorHAnsi"/>
                <w:sz w:val="28"/>
                <w:szCs w:val="28"/>
                <w:lang w:val="ro-RO"/>
              </w:rPr>
              <w:t>81-87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9310CC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1-181-87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9310CC" w:rsidRDefault="009310CC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310CC">
              <w:rPr>
                <w:color w:val="000000"/>
                <w:sz w:val="28"/>
                <w:szCs w:val="28"/>
                <w:lang w:val="ro-RO"/>
              </w:rPr>
              <w:t>Verificarea metrologică a tahometrelor electrice şi electronice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D61D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310CC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2017-08-08T12:43:00Z</dcterms:created>
  <dcterms:modified xsi:type="dcterms:W3CDTF">2017-08-08T12:46:00Z</dcterms:modified>
</cp:coreProperties>
</file>