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114722">
              <w:rPr>
                <w:rFonts w:cstheme="minorHAnsi"/>
                <w:sz w:val="28"/>
                <w:szCs w:val="28"/>
                <w:lang w:val="ro-RO"/>
              </w:rPr>
              <w:t>3/</w:t>
            </w:r>
            <w:r w:rsidR="005024A5">
              <w:rPr>
                <w:rFonts w:cstheme="minorHAnsi"/>
                <w:sz w:val="28"/>
                <w:szCs w:val="28"/>
                <w:lang w:val="ro-RO"/>
              </w:rPr>
              <w:t>8-90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1-12</w:t>
            </w:r>
            <w:r w:rsidR="00114722">
              <w:rPr>
                <w:rFonts w:cstheme="minorHAnsi"/>
                <w:sz w:val="28"/>
                <w:szCs w:val="28"/>
                <w:lang w:val="ro-RO"/>
              </w:rPr>
              <w:t>3/</w:t>
            </w:r>
            <w:r w:rsidR="005024A5">
              <w:rPr>
                <w:rFonts w:cstheme="minorHAnsi"/>
                <w:sz w:val="28"/>
                <w:szCs w:val="28"/>
                <w:lang w:val="ro-RO"/>
              </w:rPr>
              <w:t>8-90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5024A5" w:rsidRDefault="005024A5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024A5">
              <w:rPr>
                <w:color w:val="000000"/>
                <w:sz w:val="28"/>
                <w:szCs w:val="28"/>
                <w:lang w:val="ro-RO"/>
              </w:rPr>
              <w:t>Calibrarea rezervoarelor cilindrice verticale prin metoda optică de interior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5024A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2017-08-08T11:43:00Z</dcterms:created>
  <dcterms:modified xsi:type="dcterms:W3CDTF">2017-08-08T11:44:00Z</dcterms:modified>
</cp:coreProperties>
</file>