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FF28D1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7101D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7101DB">
              <w:rPr>
                <w:rFonts w:cstheme="minorHAnsi"/>
                <w:sz w:val="28"/>
                <w:szCs w:val="28"/>
                <w:lang w:val="ro-RO"/>
              </w:rPr>
              <w:t>11-80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101DB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FD65C7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F28D1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7101DB" w:rsidRDefault="007101DB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101DB">
              <w:rPr>
                <w:color w:val="000000"/>
                <w:sz w:val="28"/>
                <w:szCs w:val="28"/>
                <w:lang w:val="ro-RO"/>
              </w:rPr>
              <w:t>Verificarea metrologică a suporturilor şi palpatoarelor pentru aparate de măsurat de tip comparator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7101D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FD65C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7101DB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7101D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D7339C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2017-08-08T07:10:00Z</dcterms:created>
  <dcterms:modified xsi:type="dcterms:W3CDTF">2017-08-08T07:11:00Z</dcterms:modified>
</cp:coreProperties>
</file>