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21" w:type="dxa"/>
        <w:tblLook w:val="04A0"/>
      </w:tblPr>
      <w:tblGrid>
        <w:gridCol w:w="2518"/>
        <w:gridCol w:w="5387"/>
        <w:gridCol w:w="850"/>
        <w:gridCol w:w="816"/>
        <w:gridCol w:w="850"/>
      </w:tblGrid>
      <w:tr w:rsidR="0096263A" w:rsidRPr="00B64B08" w:rsidTr="00B43A35">
        <w:trPr>
          <w:gridAfter w:val="1"/>
          <w:cnfStyle w:val="100000000000"/>
          <w:wAfter w:w="850" w:type="dxa"/>
          <w:trHeight w:val="510"/>
        </w:trPr>
        <w:tc>
          <w:tcPr>
            <w:cnfStyle w:val="001000000000"/>
            <w:tcW w:w="9571" w:type="dxa"/>
            <w:gridSpan w:val="4"/>
            <w:shd w:val="clear" w:color="auto" w:fill="8DB3E2" w:themeFill="text2" w:themeFillTint="66"/>
          </w:tcPr>
          <w:p w:rsidR="0096263A" w:rsidRPr="008D56A6" w:rsidRDefault="0096263A" w:rsidP="001A0DAD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1A0DAD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D7339C">
              <w:rPr>
                <w:rFonts w:cstheme="minorHAnsi"/>
                <w:sz w:val="28"/>
                <w:szCs w:val="28"/>
                <w:lang w:val="ro-RO"/>
              </w:rPr>
              <w:t>9-88</w:t>
            </w:r>
          </w:p>
        </w:tc>
      </w:tr>
      <w:tr w:rsidR="00E4208B" w:rsidRPr="008D56A6" w:rsidTr="00B43A35">
        <w:trPr>
          <w:gridAfter w:val="1"/>
          <w:cnfStyle w:val="000000100000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1A0DAD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D7339C">
              <w:rPr>
                <w:rFonts w:cstheme="minorHAnsi"/>
                <w:sz w:val="28"/>
                <w:szCs w:val="28"/>
                <w:lang w:val="ro-RO"/>
              </w:rPr>
              <w:t>9-88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64B08" w:rsidTr="00B43A35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237" w:type="dxa"/>
            <w:gridSpan w:val="2"/>
          </w:tcPr>
          <w:p w:rsidR="00E42FE7" w:rsidRPr="00D7339C" w:rsidRDefault="00D7339C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D7339C">
              <w:rPr>
                <w:color w:val="000000"/>
                <w:sz w:val="28"/>
                <w:szCs w:val="28"/>
                <w:lang w:val="ro-RO"/>
              </w:rPr>
              <w:t>Verificarea şi e</w:t>
            </w:r>
            <w:r w:rsidR="00B64B08">
              <w:rPr>
                <w:color w:val="000000"/>
                <w:sz w:val="28"/>
                <w:szCs w:val="28"/>
                <w:lang w:val="ro-RO"/>
              </w:rPr>
              <w:t>talonarea metrologică a panglici</w:t>
            </w:r>
            <w:r w:rsidRPr="00D7339C">
              <w:rPr>
                <w:color w:val="000000"/>
                <w:sz w:val="28"/>
                <w:szCs w:val="28"/>
                <w:lang w:val="ro-RO"/>
              </w:rPr>
              <w:t>lor şi ruletelor de măsurat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B43A35">
        <w:trPr>
          <w:gridAfter w:val="1"/>
          <w:cnfStyle w:val="000000100000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D7339C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B43A35">
        <w:trPr>
          <w:gridAfter w:val="1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B43A35">
        <w:trPr>
          <w:gridAfter w:val="1"/>
          <w:cnfStyle w:val="000000100000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B43A35">
        <w:trPr>
          <w:gridAfter w:val="1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D7339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34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64B08" w:rsidTr="00B43A35">
        <w:trPr>
          <w:gridAfter w:val="1"/>
          <w:cnfStyle w:val="000000100000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D7339C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Hotărârea MOLDOVASTANDARD declarat național nr. 377 M 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B43A35">
        <w:trPr>
          <w:gridAfter w:val="1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B43A35">
        <w:trPr>
          <w:gridAfter w:val="1"/>
          <w:cnfStyle w:val="000000100000"/>
          <w:wAfter w:w="850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5ED7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08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4</cp:revision>
  <dcterms:created xsi:type="dcterms:W3CDTF">2017-08-08T07:05:00Z</dcterms:created>
  <dcterms:modified xsi:type="dcterms:W3CDTF">2017-08-08T07:08:00Z</dcterms:modified>
</cp:coreProperties>
</file>