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422D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DB12E4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3E49A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B12E4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:2009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DB12E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3E49AB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DB12E4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422D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3E49AB" w:rsidP="00DB12E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cromatografice gazoase</w:t>
            </w:r>
            <w:r w:rsidR="00DB12E4">
              <w:rPr>
                <w:rFonts w:cstheme="minorHAnsi"/>
                <w:sz w:val="24"/>
                <w:szCs w:val="24"/>
                <w:lang w:val="ro-RO"/>
              </w:rPr>
              <w:t>/mas spectrometrice pentru analiza poluanților organici din apă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3030D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3E49AB" w:rsidP="00FD48B7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3030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CA1E-C3CE-45F4-876A-E0A4430F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2017-08-14T13:28:00Z</dcterms:created>
  <dcterms:modified xsi:type="dcterms:W3CDTF">2017-08-14T13:30:00Z</dcterms:modified>
</cp:coreProperties>
</file>