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6A" w:rsidRDefault="00F5296A"/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F5296A" w:rsidRPr="00F5296A" w:rsidTr="00B911FC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F5296A" w:rsidRPr="00F5296A" w:rsidRDefault="00F5296A" w:rsidP="00B911F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F5296A">
              <w:rPr>
                <w:rFonts w:cstheme="minorHAnsi"/>
                <w:sz w:val="28"/>
                <w:szCs w:val="28"/>
                <w:lang w:val="ro-RO"/>
              </w:rPr>
              <w:t>FIȘA normei de metrologie legală NML 1-02:2013</w:t>
            </w:r>
          </w:p>
        </w:tc>
      </w:tr>
      <w:tr w:rsidR="00E4208B" w:rsidRPr="005410CB" w:rsidTr="00B911FC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DA050A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NML 1-02:2013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B911FC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Sistemul național de metrologie. Verificarea metrologică a standurilor pentru reglarea dezaxării și convergenței roților autovehiculelor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B911FC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07.03.2013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B911FC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B911FC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B911FC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11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B911FC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 nr.34 din 07.03.2013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B911FC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B911FC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Română 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1B46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11FC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296A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701D6-197B-42DE-A0B2-0F7C75D3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4</cp:revision>
  <dcterms:created xsi:type="dcterms:W3CDTF">2017-07-31T07:41:00Z</dcterms:created>
  <dcterms:modified xsi:type="dcterms:W3CDTF">2017-08-02T10:37:00Z</dcterms:modified>
</cp:coreProperties>
</file>