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944A6F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944A6F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FC492A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944A6F" w:rsidRPr="00944A6F">
              <w:rPr>
                <w:rFonts w:cstheme="minorHAnsi"/>
                <w:sz w:val="28"/>
                <w:szCs w:val="28"/>
                <w:lang w:val="fr-FR"/>
              </w:rPr>
              <w:t>normei de metrologie legală  NML 5-08:2014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944A6F" w:rsidRDefault="00944A6F" w:rsidP="00687FA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 5-08:2014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944A6F" w:rsidRDefault="00944A6F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Fummetre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 xml:space="preserve"> optice. Procedură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944A6F" w:rsidRDefault="00BD78CC" w:rsidP="005410CB">
            <w:pPr>
              <w:cnfStyle w:val="0000001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16.09.2014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EC15BF" w:rsidRDefault="00BD78C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44A6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944A6F" w:rsidRDefault="002C527A" w:rsidP="005410CB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2C527A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nr.165 din 16.09.2014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EC15BF" w:rsidRDefault="002C527A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179FF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27A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87FA0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0EE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27A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4A6F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420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3E7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1FA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D78CC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09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5BF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92A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534D-7D6B-41E8-A171-0F70BDC7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2018-02-21T11:37:00Z</dcterms:created>
  <dcterms:modified xsi:type="dcterms:W3CDTF">2018-02-21T12:19:00Z</dcterms:modified>
</cp:coreProperties>
</file>