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8438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75FDA">
              <w:rPr>
                <w:rFonts w:cstheme="minorHAnsi"/>
                <w:sz w:val="28"/>
                <w:szCs w:val="28"/>
                <w:lang w:val="en-US"/>
              </w:rPr>
              <w:t>782-85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75FDA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  <w:lang w:val="en-US"/>
              </w:rPr>
              <w:t>782-85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75FDA" w:rsidRDefault="00675FDA" w:rsidP="005B72DE">
            <w:pPr>
              <w:cnfStyle w:val="000000000000"/>
              <w:rPr>
                <w:sz w:val="28"/>
                <w:szCs w:val="28"/>
              </w:rPr>
            </w:pPr>
            <w:r w:rsidRPr="00675FDA">
              <w:rPr>
                <w:sz w:val="28"/>
                <w:szCs w:val="28"/>
              </w:rPr>
              <w:t>Методические указания. Микрометры с ценой деления 0.01 мм.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675FD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5</cp:revision>
  <dcterms:created xsi:type="dcterms:W3CDTF">2017-08-22T12:21:00Z</dcterms:created>
  <dcterms:modified xsi:type="dcterms:W3CDTF">2017-08-23T06:33:00Z</dcterms:modified>
</cp:coreProperties>
</file>