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486312">
              <w:rPr>
                <w:rFonts w:cstheme="minorHAnsi"/>
                <w:sz w:val="28"/>
                <w:szCs w:val="28"/>
                <w:lang w:val="en-US"/>
              </w:rPr>
              <w:t>60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486312">
              <w:rPr>
                <w:rFonts w:cstheme="minorHAnsi"/>
                <w:sz w:val="28"/>
                <w:szCs w:val="28"/>
              </w:rPr>
              <w:t>6</w:t>
            </w:r>
            <w:r w:rsidR="00486312">
              <w:rPr>
                <w:rFonts w:cstheme="minorHAnsi"/>
                <w:sz w:val="28"/>
                <w:szCs w:val="28"/>
                <w:lang w:val="en-US"/>
              </w:rPr>
              <w:t>60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86312" w:rsidRDefault="00486312" w:rsidP="005B72DE">
            <w:pPr>
              <w:cnfStyle w:val="000000000000"/>
              <w:rPr>
                <w:sz w:val="28"/>
                <w:szCs w:val="28"/>
              </w:rPr>
            </w:pPr>
            <w:r w:rsidRPr="00486312">
              <w:rPr>
                <w:sz w:val="28"/>
                <w:szCs w:val="28"/>
              </w:rPr>
              <w:t>Методические указания. Дефектоскоп ультразвуковой УД-</w:t>
            </w:r>
            <w:r w:rsidRPr="00486312">
              <w:rPr>
                <w:sz w:val="28"/>
                <w:szCs w:val="28"/>
                <w:lang w:val="en-US"/>
              </w:rPr>
              <w:t>I</w:t>
            </w:r>
            <w:r w:rsidRPr="00486312">
              <w:rPr>
                <w:sz w:val="28"/>
                <w:szCs w:val="28"/>
              </w:rPr>
              <w:t>2УРМ ПОИСК-2.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48631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6312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65E8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2017-08-23T06:08:00Z</dcterms:created>
  <dcterms:modified xsi:type="dcterms:W3CDTF">2017-08-23T06:09:00Z</dcterms:modified>
</cp:coreProperties>
</file>