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83774">
              <w:rPr>
                <w:rFonts w:cstheme="minorHAnsi"/>
                <w:sz w:val="28"/>
                <w:szCs w:val="28"/>
              </w:rPr>
              <w:t>444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83774">
              <w:rPr>
                <w:rFonts w:cstheme="minorHAnsi"/>
                <w:sz w:val="28"/>
                <w:szCs w:val="28"/>
              </w:rPr>
              <w:t>444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83774" w:rsidRDefault="00283774" w:rsidP="00C74ABE">
            <w:pPr>
              <w:cnfStyle w:val="000000000000"/>
              <w:rPr>
                <w:sz w:val="28"/>
                <w:szCs w:val="28"/>
              </w:rPr>
            </w:pPr>
            <w:r w:rsidRPr="00283774">
              <w:rPr>
                <w:sz w:val="28"/>
                <w:szCs w:val="28"/>
              </w:rPr>
              <w:t xml:space="preserve">Методические указания. </w:t>
            </w:r>
            <w:proofErr w:type="gramStart"/>
            <w:r w:rsidRPr="00283774">
              <w:rPr>
                <w:sz w:val="28"/>
                <w:szCs w:val="28"/>
              </w:rPr>
              <w:t>Маятниковый</w:t>
            </w:r>
            <w:proofErr w:type="gramEnd"/>
            <w:r w:rsidRPr="00283774">
              <w:rPr>
                <w:sz w:val="28"/>
                <w:szCs w:val="28"/>
              </w:rPr>
              <w:t xml:space="preserve"> для определения твердости лакокрасочных покрытий 2124 ТМЛ.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28377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6DE0-B35A-44DA-8DF0-508D372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2017-08-22T11:49:00Z</dcterms:created>
  <dcterms:modified xsi:type="dcterms:W3CDTF">2017-08-22T11:51:00Z</dcterms:modified>
</cp:coreProperties>
</file>