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505A5E">
              <w:rPr>
                <w:rFonts w:cstheme="minorHAnsi"/>
                <w:sz w:val="28"/>
                <w:szCs w:val="28"/>
                <w:lang w:val="ro-RO"/>
              </w:rPr>
              <w:t>МИ 41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05A5E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41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862284" w:rsidRDefault="00862284" w:rsidP="008F36E3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62284">
              <w:rPr>
                <w:sz w:val="28"/>
                <w:szCs w:val="28"/>
              </w:rPr>
              <w:t xml:space="preserve">Методика </w:t>
            </w:r>
            <w:proofErr w:type="gramStart"/>
            <w:r w:rsidRPr="00862284">
              <w:rPr>
                <w:sz w:val="28"/>
                <w:szCs w:val="28"/>
              </w:rPr>
              <w:t>выполнения измерений параметров шероховатости поверхности</w:t>
            </w:r>
            <w:proofErr w:type="gramEnd"/>
            <w:r w:rsidRPr="00862284">
              <w:rPr>
                <w:sz w:val="28"/>
                <w:szCs w:val="28"/>
              </w:rPr>
              <w:t xml:space="preserve"> по ГОСТ 2789-73 при помощи приборов профильного метода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E31D2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2284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8E49E-A235-4BD2-A9D4-3E469BC1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2017-08-16T11:18:00Z</dcterms:created>
  <dcterms:modified xsi:type="dcterms:W3CDTF">2017-08-16T11:43:00Z</dcterms:modified>
</cp:coreProperties>
</file>