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968F0">
              <w:rPr>
                <w:rFonts w:cstheme="minorHAnsi"/>
                <w:sz w:val="28"/>
                <w:szCs w:val="28"/>
              </w:rPr>
              <w:t>8</w:t>
            </w:r>
            <w:r w:rsidR="00DA2AE9">
              <w:rPr>
                <w:rFonts w:cstheme="minorHAnsi"/>
                <w:sz w:val="28"/>
                <w:szCs w:val="28"/>
              </w:rPr>
              <w:t>5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3968F0">
              <w:rPr>
                <w:rFonts w:cstheme="minorHAnsi"/>
                <w:sz w:val="28"/>
                <w:szCs w:val="28"/>
              </w:rPr>
              <w:t>8</w:t>
            </w:r>
            <w:r w:rsidR="00DA2AE9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968F0" w:rsidRDefault="003968F0" w:rsidP="003968F0">
            <w:pPr>
              <w:cnfStyle w:val="000000000000"/>
              <w:rPr>
                <w:sz w:val="28"/>
                <w:szCs w:val="28"/>
              </w:rPr>
            </w:pPr>
            <w:r w:rsidRPr="003968F0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 xml:space="preserve">ческие указания государственной </w:t>
            </w:r>
            <w:r w:rsidRPr="003968F0">
              <w:rPr>
                <w:sz w:val="28"/>
                <w:szCs w:val="28"/>
              </w:rPr>
              <w:t>метрологической аттестации электронно-тензометрических весов марки 100х2ТВД5, установленных на рязанской ГРЭС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3968F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7BAB-52AE-4FE3-BBFD-55554E8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colga</cp:lastModifiedBy>
  <cp:revision>3</cp:revision>
  <dcterms:created xsi:type="dcterms:W3CDTF">2017-08-22T08:01:00Z</dcterms:created>
  <dcterms:modified xsi:type="dcterms:W3CDTF">2017-08-22T08:03:00Z</dcterms:modified>
</cp:coreProperties>
</file>