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60D12">
              <w:rPr>
                <w:rFonts w:cstheme="minorHAnsi"/>
                <w:sz w:val="28"/>
                <w:szCs w:val="28"/>
              </w:rPr>
              <w:t>202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60D12">
              <w:rPr>
                <w:rFonts w:cstheme="minorHAnsi"/>
                <w:sz w:val="28"/>
                <w:szCs w:val="28"/>
              </w:rPr>
              <w:t>202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C60D12" w:rsidRDefault="00C60D12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C60D12">
              <w:rPr>
                <w:b w:val="0"/>
                <w:sz w:val="28"/>
                <w:szCs w:val="28"/>
              </w:rPr>
              <w:t xml:space="preserve">Методики </w:t>
            </w:r>
            <w:proofErr w:type="gramStart"/>
            <w:r w:rsidRPr="00C60D12">
              <w:rPr>
                <w:b w:val="0"/>
                <w:sz w:val="28"/>
                <w:szCs w:val="28"/>
              </w:rPr>
              <w:t>поверки средств измерений расхода жидкостей</w:t>
            </w:r>
            <w:proofErr w:type="gramEnd"/>
            <w:r w:rsidRPr="00C60D12">
              <w:rPr>
                <w:b w:val="0"/>
                <w:sz w:val="28"/>
                <w:szCs w:val="28"/>
              </w:rPr>
              <w:t xml:space="preserve"> и газов. Технические описания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9F5214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0D12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2017-08-28T11:07:00Z</dcterms:created>
  <dcterms:modified xsi:type="dcterms:W3CDTF">2017-08-28T11:08:00Z</dcterms:modified>
</cp:coreProperties>
</file>