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9F5214">
              <w:rPr>
                <w:rFonts w:cstheme="minorHAnsi"/>
                <w:sz w:val="28"/>
                <w:szCs w:val="28"/>
              </w:rPr>
              <w:t>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9F5214">
              <w:rPr>
                <w:rFonts w:cstheme="minorHAnsi"/>
                <w:sz w:val="28"/>
                <w:szCs w:val="28"/>
              </w:rPr>
              <w:t>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9F5214" w:rsidRDefault="009F5214" w:rsidP="00BD4C28">
            <w:pPr>
              <w:pStyle w:val="2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9F5214">
              <w:rPr>
                <w:b w:val="0"/>
                <w:sz w:val="28"/>
                <w:szCs w:val="28"/>
              </w:rPr>
              <w:t>Индикаторы часового типа с ценой деления 0,01 мм.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9F5214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2017-08-28T07:34:00Z</dcterms:created>
  <dcterms:modified xsi:type="dcterms:W3CDTF">2017-08-28T07:34:00Z</dcterms:modified>
</cp:coreProperties>
</file>