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6769C">
              <w:rPr>
                <w:rFonts w:cstheme="minorHAnsi"/>
                <w:sz w:val="28"/>
                <w:szCs w:val="28"/>
                <w:lang w:val="ro-RO"/>
              </w:rPr>
              <w:t>30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6769C">
              <w:rPr>
                <w:rFonts w:cstheme="minorHAnsi"/>
                <w:sz w:val="28"/>
                <w:szCs w:val="28"/>
                <w:lang w:val="ro-RO"/>
              </w:rPr>
              <w:t>30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6769C" w:rsidRDefault="0036769C" w:rsidP="008521D1">
            <w:pPr>
              <w:cnfStyle w:val="000000000000"/>
              <w:rPr>
                <w:sz w:val="28"/>
                <w:szCs w:val="28"/>
              </w:rPr>
            </w:pPr>
            <w:r w:rsidRPr="0036769C">
              <w:rPr>
                <w:sz w:val="28"/>
                <w:szCs w:val="28"/>
              </w:rPr>
              <w:t>Амплитуды ультразвукового смещения, колебательной скорости частиц поверхности твердого тела и коэффициентов электроакустического преобразования в диапазоне частот 0,001</w:t>
            </w:r>
            <w:r w:rsidRPr="0036769C">
              <w:rPr>
                <w:strike/>
                <w:sz w:val="28"/>
                <w:szCs w:val="28"/>
              </w:rPr>
              <w:t>:</w:t>
            </w:r>
            <w:r w:rsidRPr="0036769C">
              <w:rPr>
                <w:sz w:val="28"/>
                <w:szCs w:val="28"/>
              </w:rPr>
              <w:t>50МГц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6769C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2017-08-25T07:09:00Z</dcterms:created>
  <dcterms:modified xsi:type="dcterms:W3CDTF">2017-08-25T07:34:00Z</dcterms:modified>
</cp:coreProperties>
</file>