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91F70">
              <w:rPr>
                <w:rFonts w:cstheme="minorHAnsi"/>
                <w:sz w:val="28"/>
                <w:szCs w:val="28"/>
              </w:rPr>
              <w:t>87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91F70">
              <w:rPr>
                <w:rFonts w:cstheme="minorHAnsi"/>
                <w:sz w:val="28"/>
                <w:szCs w:val="28"/>
              </w:rPr>
              <w:t>87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91F70" w:rsidRDefault="00E91F70" w:rsidP="00796BA8">
            <w:pPr>
              <w:cnfStyle w:val="000000000000"/>
              <w:rPr>
                <w:sz w:val="28"/>
                <w:szCs w:val="28"/>
              </w:rPr>
            </w:pPr>
            <w:r w:rsidRPr="00E91F70">
              <w:rPr>
                <w:sz w:val="28"/>
                <w:szCs w:val="28"/>
              </w:rPr>
              <w:t>Меры</w:t>
            </w:r>
            <w:r>
              <w:rPr>
                <w:sz w:val="28"/>
                <w:szCs w:val="28"/>
              </w:rPr>
              <w:t xml:space="preserve"> </w:t>
            </w:r>
            <w:r w:rsidRPr="00E91F70">
              <w:rPr>
                <w:sz w:val="28"/>
                <w:szCs w:val="28"/>
              </w:rPr>
              <w:t>длины штриховые. Общие требования к поверке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E91F7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2017-08-25T05:41:00Z</dcterms:created>
  <dcterms:modified xsi:type="dcterms:W3CDTF">2017-08-25T05:42:00Z</dcterms:modified>
</cp:coreProperties>
</file>