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DC7183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4B7972">
              <w:rPr>
                <w:rFonts w:cstheme="minorHAnsi"/>
                <w:sz w:val="28"/>
                <w:szCs w:val="28"/>
              </w:rPr>
              <w:t>79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4B7972">
              <w:rPr>
                <w:rFonts w:cstheme="minorHAnsi"/>
                <w:sz w:val="28"/>
                <w:szCs w:val="28"/>
              </w:rPr>
              <w:t>79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4B7972" w:rsidRDefault="004B7972" w:rsidP="00796BA8">
            <w:pPr>
              <w:cnfStyle w:val="000000000000"/>
              <w:rPr>
                <w:sz w:val="28"/>
                <w:szCs w:val="28"/>
              </w:rPr>
            </w:pPr>
            <w:r w:rsidRPr="004B7972">
              <w:rPr>
                <w:sz w:val="28"/>
                <w:szCs w:val="28"/>
              </w:rPr>
              <w:t>Влагомеры зерна резистивные ВП-4.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F875ED" w:rsidRDefault="004B7972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2017-08-25T05:38:00Z</dcterms:created>
  <dcterms:modified xsi:type="dcterms:W3CDTF">2017-08-25T05:39:00Z</dcterms:modified>
</cp:coreProperties>
</file>