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AF4EB0">
              <w:rPr>
                <w:rFonts w:cstheme="minorHAnsi"/>
                <w:sz w:val="28"/>
                <w:szCs w:val="28"/>
              </w:rPr>
              <w:t>4</w:t>
            </w:r>
            <w:r w:rsidR="00AF4EB0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AF4EB0">
              <w:rPr>
                <w:rFonts w:cstheme="minorHAnsi"/>
                <w:sz w:val="28"/>
                <w:szCs w:val="28"/>
              </w:rPr>
              <w:t>4</w:t>
            </w:r>
            <w:r w:rsidR="00AF4EB0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F4EB0" w:rsidRDefault="00AF4EB0" w:rsidP="00226C30">
            <w:pPr>
              <w:cnfStyle w:val="000000000000"/>
              <w:rPr>
                <w:sz w:val="28"/>
                <w:szCs w:val="28"/>
              </w:rPr>
            </w:pPr>
            <w:r w:rsidRPr="00AF4EB0">
              <w:rPr>
                <w:sz w:val="28"/>
                <w:szCs w:val="28"/>
              </w:rPr>
              <w:t>Государственная поверочная схема для средств измерений угла фазового сдвига между двумя электрическими напряжениями в диапазоне  частот 1</w:t>
            </w:r>
            <w:r w:rsidRPr="00AF4EB0">
              <w:rPr>
                <w:sz w:val="28"/>
                <w:szCs w:val="28"/>
                <w:vertAlign w:val="superscript"/>
              </w:rPr>
              <w:t>.</w:t>
            </w:r>
            <w:r w:rsidRPr="00AF4EB0">
              <w:rPr>
                <w:sz w:val="28"/>
                <w:szCs w:val="28"/>
              </w:rPr>
              <w:t>10</w:t>
            </w:r>
            <w:r w:rsidRPr="00AF4EB0">
              <w:rPr>
                <w:sz w:val="28"/>
                <w:szCs w:val="28"/>
                <w:vertAlign w:val="superscript"/>
              </w:rPr>
              <w:t>-3</w:t>
            </w:r>
            <w:r w:rsidRPr="00AF4EB0">
              <w:rPr>
                <w:strike/>
                <w:sz w:val="28"/>
                <w:szCs w:val="28"/>
              </w:rPr>
              <w:t>:</w:t>
            </w:r>
            <w:r w:rsidRPr="00AF4EB0">
              <w:rPr>
                <w:sz w:val="28"/>
                <w:szCs w:val="28"/>
              </w:rPr>
              <w:t>2</w:t>
            </w:r>
            <w:r w:rsidRPr="00AF4EB0">
              <w:rPr>
                <w:sz w:val="28"/>
                <w:szCs w:val="28"/>
                <w:vertAlign w:val="superscript"/>
              </w:rPr>
              <w:t>.</w:t>
            </w:r>
            <w:r w:rsidRPr="00AF4EB0">
              <w:rPr>
                <w:sz w:val="28"/>
                <w:szCs w:val="28"/>
              </w:rPr>
              <w:t>10</w:t>
            </w:r>
            <w:r w:rsidRPr="00AF4EB0">
              <w:rPr>
                <w:sz w:val="28"/>
                <w:szCs w:val="28"/>
                <w:vertAlign w:val="superscript"/>
              </w:rPr>
              <w:t>7</w:t>
            </w:r>
            <w:r w:rsidRPr="00AF4EB0">
              <w:rPr>
                <w:sz w:val="28"/>
                <w:szCs w:val="28"/>
              </w:rPr>
              <w:t xml:space="preserve"> Гц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013882" w:rsidRDefault="0001388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2017-08-25T05:19:00Z</dcterms:created>
  <dcterms:modified xsi:type="dcterms:W3CDTF">2017-08-25T05:24:00Z</dcterms:modified>
</cp:coreProperties>
</file>