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791BB6">
              <w:rPr>
                <w:rFonts w:cstheme="minorHAnsi"/>
                <w:sz w:val="28"/>
                <w:szCs w:val="28"/>
                <w:lang w:val="en-US"/>
              </w:rPr>
              <w:t>904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791BB6">
              <w:rPr>
                <w:rFonts w:cstheme="minorHAnsi"/>
                <w:sz w:val="28"/>
                <w:szCs w:val="28"/>
                <w:lang w:val="en-US"/>
              </w:rPr>
              <w:t>904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FA2C74" w:rsidRDefault="00FA2C74" w:rsidP="00226C30">
            <w:pPr>
              <w:cnfStyle w:val="000000000000"/>
              <w:rPr>
                <w:sz w:val="28"/>
                <w:szCs w:val="28"/>
              </w:rPr>
            </w:pPr>
            <w:r w:rsidRPr="00FA2C74">
              <w:rPr>
                <w:sz w:val="28"/>
                <w:szCs w:val="28"/>
              </w:rPr>
              <w:t>Калибры резьбовые цилиндрические</w:t>
            </w:r>
            <w:proofErr w:type="gramStart"/>
            <w:r w:rsidRPr="00FA2C74">
              <w:rPr>
                <w:sz w:val="28"/>
                <w:szCs w:val="28"/>
              </w:rPr>
              <w:t xml:space="preserve"> .</w:t>
            </w:r>
            <w:proofErr w:type="gramEnd"/>
            <w:r w:rsidRPr="00FA2C74">
              <w:rPr>
                <w:sz w:val="28"/>
                <w:szCs w:val="28"/>
              </w:rPr>
              <w:t xml:space="preserve"> Методика контроля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FA2C7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4</cp:revision>
  <dcterms:created xsi:type="dcterms:W3CDTF">2017-08-24T11:51:00Z</dcterms:created>
  <dcterms:modified xsi:type="dcterms:W3CDTF">2017-08-24T12:18:00Z</dcterms:modified>
</cp:coreProperties>
</file>