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736F88">
              <w:rPr>
                <w:rFonts w:cstheme="minorHAnsi"/>
                <w:sz w:val="28"/>
                <w:szCs w:val="28"/>
                <w:lang w:val="en-US"/>
              </w:rPr>
              <w:t>862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736F88">
              <w:rPr>
                <w:rFonts w:cstheme="minorHAnsi"/>
                <w:sz w:val="28"/>
                <w:szCs w:val="28"/>
                <w:lang w:val="en-US"/>
              </w:rPr>
              <w:t>862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36F88" w:rsidRDefault="00736F88" w:rsidP="00226C30">
            <w:pPr>
              <w:cnfStyle w:val="000000000000"/>
              <w:rPr>
                <w:sz w:val="28"/>
                <w:szCs w:val="28"/>
              </w:rPr>
            </w:pPr>
            <w:r w:rsidRPr="00736F88">
              <w:rPr>
                <w:sz w:val="28"/>
                <w:szCs w:val="28"/>
              </w:rPr>
              <w:t xml:space="preserve">Измерительные каналы систем диспетчерского </w:t>
            </w:r>
            <w:proofErr w:type="spellStart"/>
            <w:r w:rsidRPr="00736F88">
              <w:rPr>
                <w:sz w:val="28"/>
                <w:szCs w:val="28"/>
              </w:rPr>
              <w:t>телеконтроля</w:t>
            </w:r>
            <w:proofErr w:type="spellEnd"/>
            <w:r w:rsidRPr="00736F88">
              <w:rPr>
                <w:sz w:val="28"/>
                <w:szCs w:val="28"/>
              </w:rPr>
              <w:t xml:space="preserve"> объектов добычи нефти и газа. Типовая методика и программа метрологической аттестации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736F8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2017-08-24T11:39:00Z</dcterms:created>
  <dcterms:modified xsi:type="dcterms:W3CDTF">2017-08-24T11:39:00Z</dcterms:modified>
</cp:coreProperties>
</file>