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2E5EBE"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2E5EBE">
              <w:rPr>
                <w:rFonts w:cstheme="minorHAnsi"/>
                <w:sz w:val="28"/>
                <w:szCs w:val="28"/>
                <w:lang w:val="en-US"/>
              </w:rPr>
              <w:t>24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E5EBE" w:rsidRDefault="002E5EBE" w:rsidP="009B4B4D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2E5EBE">
              <w:rPr>
                <w:sz w:val="28"/>
                <w:szCs w:val="28"/>
              </w:rPr>
              <w:t>Толщиномеры</w:t>
            </w:r>
            <w:proofErr w:type="spellEnd"/>
            <w:r w:rsidRPr="002E5EBE">
              <w:rPr>
                <w:sz w:val="28"/>
                <w:szCs w:val="28"/>
              </w:rPr>
              <w:t xml:space="preserve"> индикаторные  ценой деления 0.01и 0.1 мм.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2E5EB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2017-08-24T06:03:00Z</dcterms:created>
  <dcterms:modified xsi:type="dcterms:W3CDTF">2017-08-24T06:04:00Z</dcterms:modified>
</cp:coreProperties>
</file>