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3E5772">
              <w:rPr>
                <w:rFonts w:cstheme="minorHAnsi"/>
                <w:sz w:val="28"/>
                <w:szCs w:val="28"/>
              </w:rPr>
              <w:t>710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E5772">
              <w:rPr>
                <w:rFonts w:cstheme="minorHAnsi"/>
                <w:sz w:val="28"/>
                <w:szCs w:val="28"/>
              </w:rPr>
              <w:t>710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E5772" w:rsidRDefault="003E5772" w:rsidP="009B4B4D">
            <w:pPr>
              <w:cnfStyle w:val="000000000000"/>
              <w:rPr>
                <w:sz w:val="28"/>
                <w:szCs w:val="28"/>
              </w:rPr>
            </w:pPr>
            <w:r w:rsidRPr="003E5772">
              <w:rPr>
                <w:sz w:val="28"/>
                <w:szCs w:val="28"/>
              </w:rPr>
              <w:t>Государственная поверочная схема для средств измерений избыточного импульсного давления в диапазоне 1</w:t>
            </w:r>
            <w:r w:rsidRPr="003E5772">
              <w:rPr>
                <w:sz w:val="28"/>
                <w:szCs w:val="28"/>
                <w:vertAlign w:val="superscript"/>
              </w:rPr>
              <w:t>.</w:t>
            </w:r>
            <w:r w:rsidRPr="003E5772">
              <w:rPr>
                <w:sz w:val="28"/>
                <w:szCs w:val="28"/>
              </w:rPr>
              <w:t>10</w:t>
            </w:r>
            <w:r w:rsidRPr="003E5772">
              <w:rPr>
                <w:sz w:val="28"/>
                <w:szCs w:val="28"/>
                <w:vertAlign w:val="superscript"/>
              </w:rPr>
              <w:t>6</w:t>
            </w:r>
            <w:r w:rsidRPr="003E5772">
              <w:rPr>
                <w:strike/>
                <w:sz w:val="28"/>
                <w:szCs w:val="28"/>
              </w:rPr>
              <w:t>:</w:t>
            </w:r>
            <w:r w:rsidRPr="003E5772">
              <w:rPr>
                <w:sz w:val="28"/>
                <w:szCs w:val="28"/>
              </w:rPr>
              <w:t>2</w:t>
            </w:r>
            <w:r w:rsidRPr="003E5772">
              <w:rPr>
                <w:sz w:val="28"/>
                <w:szCs w:val="28"/>
                <w:vertAlign w:val="superscript"/>
              </w:rPr>
              <w:t>.</w:t>
            </w:r>
            <w:r w:rsidRPr="003E5772">
              <w:rPr>
                <w:sz w:val="28"/>
                <w:szCs w:val="28"/>
              </w:rPr>
              <w:t>10</w:t>
            </w:r>
            <w:r w:rsidRPr="003E5772">
              <w:rPr>
                <w:sz w:val="28"/>
                <w:szCs w:val="28"/>
                <w:vertAlign w:val="superscript"/>
              </w:rPr>
              <w:t>8</w:t>
            </w:r>
            <w:r w:rsidRPr="003E5772">
              <w:rPr>
                <w:sz w:val="28"/>
                <w:szCs w:val="28"/>
              </w:rPr>
              <w:t xml:space="preserve"> Па при длительности фронта импульса от 2</w:t>
            </w:r>
            <w:r w:rsidRPr="003E5772">
              <w:rPr>
                <w:sz w:val="28"/>
                <w:szCs w:val="28"/>
                <w:vertAlign w:val="superscript"/>
              </w:rPr>
              <w:t>.</w:t>
            </w:r>
            <w:r w:rsidRPr="003E5772">
              <w:rPr>
                <w:sz w:val="28"/>
                <w:szCs w:val="28"/>
              </w:rPr>
              <w:t>10</w:t>
            </w:r>
            <w:r w:rsidRPr="003E5772">
              <w:rPr>
                <w:sz w:val="28"/>
                <w:szCs w:val="28"/>
                <w:vertAlign w:val="superscript"/>
              </w:rPr>
              <w:t>-4</w:t>
            </w:r>
            <w:r w:rsidRPr="003E5772">
              <w:rPr>
                <w:sz w:val="28"/>
                <w:szCs w:val="28"/>
              </w:rPr>
              <w:t xml:space="preserve"> до 5</w:t>
            </w:r>
            <w:r w:rsidRPr="003E5772">
              <w:rPr>
                <w:sz w:val="28"/>
                <w:szCs w:val="28"/>
                <w:vertAlign w:val="superscript"/>
              </w:rPr>
              <w:t>.</w:t>
            </w:r>
            <w:r w:rsidRPr="003E5772">
              <w:rPr>
                <w:sz w:val="28"/>
                <w:szCs w:val="28"/>
              </w:rPr>
              <w:t>10</w:t>
            </w:r>
            <w:r w:rsidRPr="003E5772">
              <w:rPr>
                <w:sz w:val="28"/>
                <w:szCs w:val="28"/>
                <w:vertAlign w:val="superscript"/>
              </w:rPr>
              <w:t>-3</w:t>
            </w:r>
            <w:r w:rsidRPr="003E5772">
              <w:rPr>
                <w:sz w:val="28"/>
                <w:szCs w:val="28"/>
              </w:rPr>
              <w:t xml:space="preserve"> </w:t>
            </w:r>
            <w:proofErr w:type="gramStart"/>
            <w:r w:rsidRPr="003E5772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3E5772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2017-08-23T13:34:00Z</dcterms:created>
  <dcterms:modified xsi:type="dcterms:W3CDTF">2017-08-23T13:35:00Z</dcterms:modified>
</cp:coreProperties>
</file>