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9B4B4D">
              <w:rPr>
                <w:rFonts w:cstheme="minorHAnsi"/>
                <w:sz w:val="28"/>
                <w:szCs w:val="28"/>
              </w:rPr>
              <w:t>699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9B4B4D">
              <w:rPr>
                <w:rFonts w:cstheme="minorHAnsi"/>
                <w:sz w:val="28"/>
                <w:szCs w:val="28"/>
              </w:rPr>
              <w:t>699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9B4B4D" w:rsidRPr="009B4B4D" w:rsidRDefault="009B4B4D" w:rsidP="009B4B4D">
            <w:pPr>
              <w:cnfStyle w:val="000000000000"/>
              <w:rPr>
                <w:sz w:val="28"/>
                <w:szCs w:val="28"/>
              </w:rPr>
            </w:pPr>
            <w:r w:rsidRPr="009B4B4D">
              <w:rPr>
                <w:sz w:val="28"/>
                <w:szCs w:val="28"/>
              </w:rPr>
              <w:t xml:space="preserve">Определение и оценка данных об относительном рассеянии энергии (демпфирующей способности) </w:t>
            </w:r>
          </w:p>
          <w:p w:rsidR="008F36E3" w:rsidRPr="009E6E68" w:rsidRDefault="009B4B4D" w:rsidP="009B4B4D">
            <w:pPr>
              <w:cnfStyle w:val="000000000000"/>
              <w:rPr>
                <w:sz w:val="28"/>
                <w:szCs w:val="28"/>
              </w:rPr>
            </w:pPr>
            <w:r w:rsidRPr="009B4B4D">
              <w:rPr>
                <w:sz w:val="28"/>
                <w:szCs w:val="28"/>
              </w:rPr>
              <w:t>металлов и сплавов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76515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B4B4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2017-08-23T13:20:00Z</dcterms:created>
  <dcterms:modified xsi:type="dcterms:W3CDTF">2017-08-23T13:28:00Z</dcterms:modified>
</cp:coreProperties>
</file>