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6F58EA">
              <w:rPr>
                <w:rFonts w:cstheme="minorHAnsi"/>
                <w:sz w:val="28"/>
                <w:szCs w:val="28"/>
              </w:rPr>
              <w:t>68</w:t>
            </w:r>
            <w:r w:rsidR="00C76624">
              <w:rPr>
                <w:rFonts w:cstheme="minorHAnsi"/>
                <w:sz w:val="28"/>
                <w:szCs w:val="28"/>
              </w:rPr>
              <w:t>8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6F58EA">
              <w:rPr>
                <w:rFonts w:cstheme="minorHAnsi"/>
                <w:sz w:val="28"/>
                <w:szCs w:val="28"/>
              </w:rPr>
              <w:t>68</w:t>
            </w:r>
            <w:r w:rsidR="00C76624">
              <w:rPr>
                <w:rFonts w:cstheme="minorHAnsi"/>
                <w:sz w:val="28"/>
                <w:szCs w:val="28"/>
              </w:rPr>
              <w:t>8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C76624" w:rsidRDefault="00C76624" w:rsidP="00970BF2">
            <w:pPr>
              <w:cnfStyle w:val="000000000000"/>
              <w:rPr>
                <w:sz w:val="28"/>
                <w:szCs w:val="28"/>
              </w:rPr>
            </w:pPr>
            <w:r w:rsidRPr="00C76624">
              <w:rPr>
                <w:sz w:val="28"/>
                <w:szCs w:val="28"/>
              </w:rPr>
              <w:t xml:space="preserve">Государственная поверочная схема для средств измерений времени нарастания переходной характеристики и полосы пропускания </w:t>
            </w:r>
            <w:proofErr w:type="spellStart"/>
            <w:r w:rsidRPr="00C76624">
              <w:rPr>
                <w:sz w:val="28"/>
                <w:szCs w:val="28"/>
              </w:rPr>
              <w:t>световода</w:t>
            </w:r>
            <w:proofErr w:type="spellEnd"/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970BF2" w:rsidRDefault="00420249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2017-08-23T13:16:00Z</dcterms:created>
  <dcterms:modified xsi:type="dcterms:W3CDTF">2017-08-23T13:17:00Z</dcterms:modified>
</cp:coreProperties>
</file>