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036304">
              <w:rPr>
                <w:rFonts w:cstheme="minorHAnsi"/>
                <w:sz w:val="28"/>
                <w:szCs w:val="28"/>
              </w:rPr>
              <w:t>657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036304">
              <w:rPr>
                <w:rFonts w:cstheme="minorHAnsi"/>
                <w:sz w:val="28"/>
                <w:szCs w:val="28"/>
              </w:rPr>
              <w:t>657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36304" w:rsidRDefault="00036304" w:rsidP="00F95D64">
            <w:pPr>
              <w:cnfStyle w:val="000000000000"/>
              <w:rPr>
                <w:sz w:val="28"/>
                <w:szCs w:val="28"/>
              </w:rPr>
            </w:pPr>
            <w:r w:rsidRPr="00036304">
              <w:rPr>
                <w:sz w:val="28"/>
                <w:szCs w:val="28"/>
              </w:rPr>
              <w:t>Термометр термоэлектрический цифровой ТТЦ-1.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0E74A9" w:rsidRDefault="008F1B4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3630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2017-08-23T13:08:00Z</dcterms:created>
  <dcterms:modified xsi:type="dcterms:W3CDTF">2017-08-23T13:09:00Z</dcterms:modified>
</cp:coreProperties>
</file>