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666BBF">
              <w:rPr>
                <w:rFonts w:cstheme="minorHAnsi"/>
                <w:sz w:val="28"/>
                <w:szCs w:val="28"/>
              </w:rPr>
              <w:t>601-87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1601-87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66BBF" w:rsidRDefault="00666BBF" w:rsidP="00F95D64">
            <w:pPr>
              <w:cnfStyle w:val="000000000000"/>
              <w:rPr>
                <w:sz w:val="28"/>
                <w:szCs w:val="28"/>
              </w:rPr>
            </w:pPr>
            <w:r w:rsidRPr="00666BBF">
              <w:rPr>
                <w:sz w:val="28"/>
                <w:szCs w:val="28"/>
              </w:rPr>
              <w:t>Прибор микрометрический для поверки индикаторов часового типа. Тип ПМИ.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0E74A9" w:rsidRDefault="00666BBF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2017-08-23T12:47:00Z</dcterms:created>
  <dcterms:modified xsi:type="dcterms:W3CDTF">2017-08-23T12:49:00Z</dcterms:modified>
</cp:coreProperties>
</file>