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72675A">
              <w:rPr>
                <w:rFonts w:cstheme="minorHAnsi"/>
                <w:sz w:val="28"/>
                <w:szCs w:val="28"/>
              </w:rPr>
              <w:t>32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72675A">
              <w:rPr>
                <w:rFonts w:cstheme="minorHAnsi"/>
                <w:sz w:val="28"/>
                <w:szCs w:val="28"/>
              </w:rPr>
              <w:t>32</w:t>
            </w:r>
            <w:r w:rsidR="00A95279">
              <w:rPr>
                <w:rFonts w:cstheme="minorHAnsi"/>
                <w:sz w:val="28"/>
                <w:szCs w:val="28"/>
              </w:rPr>
              <w:t>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2675A" w:rsidRDefault="0072675A" w:rsidP="00364DBE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2675A">
              <w:rPr>
                <w:sz w:val="28"/>
                <w:szCs w:val="28"/>
              </w:rPr>
              <w:t>Типовая методика аттестации и поверки информационно-вычислительных машин ИВ-500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72675A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72675A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675A">
              <w:rPr>
                <w:rFonts w:cstheme="minorHAnsi"/>
                <w:sz w:val="24"/>
                <w:szCs w:val="24"/>
                <w:lang w:val="en-US"/>
              </w:rPr>
              <w:t>Hotărîrea</w:t>
            </w:r>
            <w:proofErr w:type="spellEnd"/>
            <w:r w:rsidRPr="0072675A">
              <w:rPr>
                <w:rFonts w:cstheme="minorHAnsi"/>
                <w:sz w:val="24"/>
                <w:szCs w:val="24"/>
                <w:lang w:val="en-US"/>
              </w:rPr>
              <w:t xml:space="preserve"> nr. </w:t>
            </w:r>
            <w:r>
              <w:rPr>
                <w:rFonts w:cstheme="minorHAnsi"/>
                <w:sz w:val="24"/>
                <w:szCs w:val="24"/>
                <w:lang w:val="en-US"/>
              </w:rPr>
              <w:t>815 M din 24.10.2000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B5EC-0A76-4D18-A6B1-97D4CF69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2017-08-17T08:52:00Z</dcterms:created>
  <dcterms:modified xsi:type="dcterms:W3CDTF">2017-08-17T08:53:00Z</dcterms:modified>
</cp:coreProperties>
</file>